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8AD59" w14:textId="2D90F16B" w:rsidR="00CC6B5F" w:rsidRDefault="00CC6B5F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Na osnovu Pravilnika o 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 xml:space="preserve">unarodnim natjecanjima ICSF federacija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 i na osnovu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lanka </w:t>
      </w:r>
      <w:r w:rsidR="00A92FA7">
        <w:rPr>
          <w:rFonts w:ascii="Times New Roman" w:hAnsi="Times New Roman" w:cs="Times New Roman"/>
          <w:sz w:val="24"/>
          <w:szCs w:val="24"/>
        </w:rPr>
        <w:t xml:space="preserve">33. </w:t>
      </w:r>
      <w:r>
        <w:rPr>
          <w:rFonts w:ascii="Times New Roman" w:hAnsi="Times New Roman" w:cs="Times New Roman"/>
          <w:sz w:val="24"/>
          <w:szCs w:val="24"/>
        </w:rPr>
        <w:t>Statuta HŠRS, Skupština HŠRS na sjednici od</w:t>
      </w:r>
      <w:r w:rsidR="00DF2A55">
        <w:rPr>
          <w:rFonts w:ascii="Times New Roman" w:hAnsi="Times New Roman" w:cs="Times New Roman"/>
          <w:sz w:val="24"/>
          <w:szCs w:val="24"/>
        </w:rPr>
        <w:t xml:space="preserve"> </w:t>
      </w:r>
      <w:r w:rsidR="00A92FA7">
        <w:rPr>
          <w:rFonts w:ascii="Times New Roman" w:hAnsi="Times New Roman" w:cs="Times New Roman"/>
          <w:sz w:val="24"/>
          <w:szCs w:val="24"/>
        </w:rPr>
        <w:t>05</w:t>
      </w:r>
      <w:r w:rsidR="00DF2A55">
        <w:rPr>
          <w:rFonts w:ascii="Times New Roman" w:hAnsi="Times New Roman" w:cs="Times New Roman"/>
          <w:sz w:val="24"/>
          <w:szCs w:val="24"/>
        </w:rPr>
        <w:t>.0</w:t>
      </w:r>
      <w:r w:rsidR="00A92FA7">
        <w:rPr>
          <w:rFonts w:ascii="Times New Roman" w:hAnsi="Times New Roman" w:cs="Times New Roman"/>
          <w:sz w:val="24"/>
          <w:szCs w:val="24"/>
        </w:rPr>
        <w:t>4</w:t>
      </w:r>
      <w:r w:rsidR="00DF2A55">
        <w:rPr>
          <w:rFonts w:ascii="Times New Roman" w:hAnsi="Times New Roman" w:cs="Times New Roman"/>
          <w:sz w:val="24"/>
          <w:szCs w:val="24"/>
        </w:rPr>
        <w:t>.202</w:t>
      </w:r>
      <w:r w:rsidR="00A92FA7">
        <w:rPr>
          <w:rFonts w:ascii="Times New Roman" w:hAnsi="Times New Roman" w:cs="Times New Roman"/>
          <w:sz w:val="24"/>
          <w:szCs w:val="24"/>
        </w:rPr>
        <w:t>5</w:t>
      </w:r>
      <w:r w:rsidR="00DF2A5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godine usvaja :</w:t>
      </w:r>
    </w:p>
    <w:p w14:paraId="53EF2066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17BAC69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PRAVILNIK</w:t>
      </w:r>
    </w:p>
    <w:p w14:paraId="7360768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32"/>
          <w:szCs w:val="32"/>
        </w:rPr>
        <w:t>o natjecanjima u baca</w:t>
      </w:r>
      <w:r>
        <w:rPr>
          <w:rFonts w:ascii="TimesNewRomanPSMT" w:hAnsi="TimesNewRomanPSMT" w:cs="TimesNewRomanPSMT"/>
          <w:color w:val="000000"/>
          <w:sz w:val="32"/>
          <w:szCs w:val="32"/>
        </w:rPr>
        <w:t>č</w:t>
      </w:r>
      <w:r>
        <w:rPr>
          <w:rFonts w:ascii="Times New Roman" w:hAnsi="Times New Roman" w:cs="Times New Roman"/>
          <w:color w:val="000000"/>
          <w:sz w:val="32"/>
          <w:szCs w:val="32"/>
        </w:rPr>
        <w:t>kim disciplinama (CASTINGU)</w:t>
      </w:r>
    </w:p>
    <w:p w14:paraId="56AFE8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14:paraId="35704C2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Op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 odredbe</w:t>
      </w:r>
    </w:p>
    <w:p w14:paraId="3026877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1.</w:t>
      </w:r>
    </w:p>
    <w:p w14:paraId="5128313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DF4889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Ovim Pravilnikom regulira se sustav,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uju se pravila, 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i tehnika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natjecanja i</w:t>
      </w:r>
    </w:p>
    <w:p w14:paraId="79289D2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tehni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propisi za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 u CASTINGU –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(dalje:</w:t>
      </w:r>
    </w:p>
    <w:p w14:paraId="262210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Disciplina)</w:t>
      </w:r>
    </w:p>
    <w:p w14:paraId="03DA1A4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2DBCA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Ovaj Pravilnik osnova je za organizaciju i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 Discipline. Temelji se na</w:t>
      </w:r>
    </w:p>
    <w:p w14:paraId="32AB1D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Skupštinskoj odluci o natjecanjima HŠRS, a dopunjavaju ga Pravilnik o su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enjima na</w:t>
      </w:r>
    </w:p>
    <w:p w14:paraId="6992A30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natjecanjima HŠRS, Pravilnik o registraciji sudionika u natjecanjima HŠRS, te Odluka o sustavu</w:t>
      </w:r>
    </w:p>
    <w:p w14:paraId="3984EB0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HŠRS koja se donosi za svaku kalendarsku godinu</w:t>
      </w:r>
    </w:p>
    <w:p w14:paraId="3B39612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2024C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Upravljanje Disciplinom</w:t>
      </w:r>
    </w:p>
    <w:p w14:paraId="1C2ED642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2.</w:t>
      </w:r>
    </w:p>
    <w:p w14:paraId="4BDE61BD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87F9B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a) Povjerenstvo discipline (dalje: Povjerenstvo) u sastavu:</w:t>
      </w:r>
    </w:p>
    <w:p w14:paraId="37241F06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Izbornik </w:t>
      </w:r>
      <w:proofErr w:type="spellStart"/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>casting</w:t>
      </w:r>
      <w:proofErr w:type="spellEnd"/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reprezentacija </w:t>
      </w:r>
    </w:p>
    <w:p w14:paraId="7FC6E81E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>2. Povjerenik discipline</w:t>
      </w:r>
    </w:p>
    <w:p w14:paraId="0CC3B6EB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>3. 4 člana povjerenstva</w:t>
      </w:r>
    </w:p>
    <w:p w14:paraId="4B4D1E20" w14:textId="77777777" w:rsidR="00F53ECF" w:rsidRPr="00710091" w:rsidRDefault="00F53ECF" w:rsidP="00F53EC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Cs/>
          <w:color w:val="000000"/>
          <w:sz w:val="24"/>
          <w:szCs w:val="24"/>
        </w:rPr>
        <w:t>4. Predstavnik sudačke komisije</w:t>
      </w:r>
    </w:p>
    <w:p w14:paraId="688999C6" w14:textId="77777777" w:rsidR="00F53ECF" w:rsidRPr="00710091" w:rsidRDefault="00F53EC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1DD2D35" w14:textId="77777777" w:rsidR="00FC69E1" w:rsidRPr="00710091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FC69E1"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 </w:t>
      </w: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Povjerenstvo</w:t>
      </w:r>
      <w:r w:rsidR="00FC69E1"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>izvršno je tijelo Discipline koje vodi i upravlja Disciplinom u skladu sa Statutom HŠRS i zakonskim propisima RH, Skupštinskom odlukom o natjecanjima HŠRS, ovim</w:t>
      </w:r>
      <w:r w:rsidR="00FC7105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Pravilnikom, i Odlukom o sustavu natjecanja HŠRS za svaku kalendarsku godinu 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ine ga 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lanovi Discipline. Putem Povjerenstva discipline daje prijedloge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Upravnom odboru HŠRS o svim važnijim odredbama iz podru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ja interesa ove Discipline kao što</w:t>
      </w:r>
      <w:r w:rsidR="003F3883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su: </w:t>
      </w:r>
    </w:p>
    <w:p w14:paraId="1D1BE96D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predlaganje izmjena ovoga Pravilnika i drugih važnijih odluka nužnih za organiziranje</w:t>
      </w:r>
    </w:p>
    <w:p w14:paraId="52D6C3A7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natjecanja u Disciplini, predlaže Povjerenika discipline, može predložiti predstavnika HŠRS u</w:t>
      </w:r>
    </w:p>
    <w:p w14:paraId="141CD256" w14:textId="77777777" w:rsidR="00FC69E1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Povjerenstvu Discipline, predlaže</w:t>
      </w:r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izbornika svih </w:t>
      </w:r>
      <w:proofErr w:type="spellStart"/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reprezentacija,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kapetana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seniorske reprezentacije, kapetana juniorske reprezentacije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odnosno trenera reprezentacije za 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>pojedine kategorije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, predlaže program rada sa kalendarom natjecanja i financijski prora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un Discipline, predlaže visinu</w:t>
      </w:r>
      <w:r w:rsidR="00FC69E1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74272" w:rsidRPr="00710091">
        <w:rPr>
          <w:rFonts w:ascii="Times New Roman" w:hAnsi="Times New Roman" w:cs="Times New Roman"/>
          <w:color w:val="000000"/>
          <w:sz w:val="24"/>
          <w:szCs w:val="24"/>
        </w:rPr>
        <w:t>troš</w:t>
      </w:r>
      <w:r w:rsidR="00EA275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kova natjecanja lige i </w:t>
      </w:r>
      <w:r w:rsidR="00474272" w:rsidRPr="00710091">
        <w:rPr>
          <w:rFonts w:ascii="Times New Roman" w:hAnsi="Times New Roman" w:cs="Times New Roman"/>
          <w:color w:val="000000"/>
          <w:sz w:val="24"/>
          <w:szCs w:val="24"/>
        </w:rPr>
        <w:t>završnice</w:t>
      </w:r>
      <w:r w:rsidR="00EA275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kupa HRS u b</w:t>
      </w:r>
      <w:r w:rsidR="00474272" w:rsidRPr="00710091">
        <w:rPr>
          <w:rFonts w:ascii="Times New Roman" w:hAnsi="Times New Roman" w:cs="Times New Roman"/>
          <w:color w:val="000000"/>
          <w:sz w:val="24"/>
          <w:szCs w:val="24"/>
        </w:rPr>
        <w:t>acač</w:t>
      </w:r>
      <w:r w:rsidR="00EA275E" w:rsidRPr="00710091">
        <w:rPr>
          <w:rFonts w:ascii="Times New Roman" w:hAnsi="Times New Roman" w:cs="Times New Roman"/>
          <w:color w:val="000000"/>
          <w:sz w:val="24"/>
          <w:szCs w:val="24"/>
        </w:rPr>
        <w:t>kim disciplinama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za slijede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 kalendarsku godinu. Usvaja izvješ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a o djelatnosti Povjerenstva discipline; raspravlja i o drugim pitanjima od važnosti za Disciplinu. </w:t>
      </w:r>
    </w:p>
    <w:p w14:paraId="30BDD99A" w14:textId="77777777" w:rsidR="00FC69E1" w:rsidRPr="00710091" w:rsidRDefault="00FC69E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51B0CC" w14:textId="77777777" w:rsidR="00B8186B" w:rsidRPr="00710091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redlaže izmjene i dopune ovoga Pravilnika; godišnji plan rada sa kalendarom natjecanja, i predlaže za dodjelu priznanja.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Povjerenstvo pronalazi i dogovara aranžmane sa potencijalnim sponzorima, organizira i provodi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natjecanja; predlaže broj kola lige, doma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ine natjecanja, suce, pokre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e stegovni postupak, podnosi izvješ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e o svom financijsko materijalnom poslovanju u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protekloj godini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upravnom odboru HŠRS-a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, te obavlja i druge poslove.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službenim natjecanjima mogu sudjelovati i 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lanovi Povjerenstva discipline.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Sastanke Povjerenstva vodi Povjerenik ili administrator, a odluke se donose ve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inom glasova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nazo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nih 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lanova</w:t>
      </w:r>
      <w:r w:rsidR="003F3883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u slučaju istog broja glasova povjerenik odlučuje o odluci glasovanja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. Mandat Povjerenstva traje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4 godine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, ili do opoziva, a sastoji se od:</w:t>
      </w:r>
    </w:p>
    <w:p w14:paraId="1EF889BB" w14:textId="77777777" w:rsidR="001F3BC1" w:rsidRPr="00710091" w:rsidRDefault="001F3BC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FC89C15" w14:textId="3DDF4070" w:rsidR="00F53ECF" w:rsidRPr="00710091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Izbornika reprezentacija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- Imenuje ga upravni odbor HŠRS na prijedlog Povjerenstva discipline</w:t>
      </w:r>
      <w:r w:rsidR="007100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E18A09B" w14:textId="77777777" w:rsidR="00F53ECF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E7FBB" w14:textId="2A92E8F0" w:rsidR="00710091" w:rsidRPr="00A92FA7" w:rsidRDefault="0071009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* </w:t>
      </w:r>
      <w:r w:rsidRPr="00A92FA7">
        <w:rPr>
          <w:rFonts w:ascii="Times New Roman" w:hAnsi="Times New Roman" w:cs="Times New Roman"/>
          <w:b/>
          <w:bCs/>
          <w:sz w:val="24"/>
          <w:szCs w:val="24"/>
        </w:rPr>
        <w:t>Trenera reprezentacija</w:t>
      </w:r>
      <w:r w:rsidRPr="00A92FA7">
        <w:rPr>
          <w:rFonts w:ascii="Times New Roman" w:hAnsi="Times New Roman" w:cs="Times New Roman"/>
          <w:sz w:val="24"/>
          <w:szCs w:val="24"/>
        </w:rPr>
        <w:t xml:space="preserve"> - Imenuje ga upravni odbor HŠRS na prijedlog Povjerenstva discipline.</w:t>
      </w:r>
    </w:p>
    <w:p w14:paraId="61D61F04" w14:textId="77777777" w:rsidR="00F53ECF" w:rsidRPr="00710091" w:rsidRDefault="00F53EC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E70CBF2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* </w:t>
      </w:r>
      <w:r w:rsidRPr="0071009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Povjerenika -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imenuje ga Upravni odbor HŠRS na prijedlog </w:t>
      </w:r>
      <w:r w:rsidR="003F3883" w:rsidRPr="00710091">
        <w:rPr>
          <w:rFonts w:ascii="Times New Roman" w:hAnsi="Times New Roman" w:cs="Times New Roman"/>
          <w:color w:val="000000"/>
          <w:sz w:val="24"/>
          <w:szCs w:val="24"/>
        </w:rPr>
        <w:t>povjerenstva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te discipline,</w:t>
      </w:r>
    </w:p>
    <w:p w14:paraId="784CE78A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Saziva </w:t>
      </w:r>
      <w:r w:rsidR="003F3883" w:rsidRPr="00710091">
        <w:rPr>
          <w:rFonts w:ascii="Times New Roman" w:hAnsi="Times New Roman" w:cs="Times New Roman"/>
          <w:color w:val="000000"/>
          <w:sz w:val="24"/>
          <w:szCs w:val="24"/>
        </w:rPr>
        <w:t>sjednice Povjerenstva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najmanje jednom godišnje, te kojima</w:t>
      </w:r>
    </w:p>
    <w:p w14:paraId="395B973D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predsjedava, potpisuje odluke i akte Povjerenstva, te brine o njihovim provedbama, vodi</w:t>
      </w:r>
    </w:p>
    <w:p w14:paraId="09C5CD9D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djelatnosti discipline izme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sjednica, te nadzire rad sudaca, natjecatelja i ostalih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lanova</w:t>
      </w:r>
    </w:p>
    <w:p w14:paraId="046DBA55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Povjerenstva na svim kolima lige te discipline, brine i ostalim radnjama i zadacima</w:t>
      </w:r>
    </w:p>
    <w:p w14:paraId="00920E7F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vezanim za provedbu HCL, </w:t>
      </w:r>
    </w:p>
    <w:p w14:paraId="7E42D9C7" w14:textId="77777777" w:rsidR="003F3883" w:rsidRPr="00710091" w:rsidRDefault="003F388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2A2BD7" w14:textId="0DE13A12" w:rsidR="00B8186B" w:rsidRPr="00A92FA7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* </w:t>
      </w:r>
      <w:r w:rsidR="00F53ECF" w:rsidRPr="00A92FA7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92F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92FA7">
        <w:rPr>
          <w:rFonts w:ascii="TimesNewRomanPS-BoldMT" w:hAnsi="TimesNewRomanPS-BoldMT" w:cs="TimesNewRomanPS-BoldMT"/>
          <w:b/>
          <w:bCs/>
          <w:sz w:val="24"/>
          <w:szCs w:val="24"/>
        </w:rPr>
        <w:t>č</w:t>
      </w:r>
      <w:r w:rsidRPr="00A92FA7">
        <w:rPr>
          <w:rFonts w:ascii="Times New Roman" w:hAnsi="Times New Roman" w:cs="Times New Roman"/>
          <w:b/>
          <w:bCs/>
          <w:sz w:val="24"/>
          <w:szCs w:val="24"/>
        </w:rPr>
        <w:t xml:space="preserve">lana Povjerenstva </w:t>
      </w:r>
      <w:r w:rsidR="00474272" w:rsidRPr="00A92FA7">
        <w:rPr>
          <w:rFonts w:ascii="Times New Roman" w:hAnsi="Times New Roman" w:cs="Times New Roman"/>
          <w:sz w:val="24"/>
          <w:szCs w:val="24"/>
        </w:rPr>
        <w:t>- u sastavu:</w:t>
      </w:r>
      <w:r w:rsidR="00A92FA7" w:rsidRPr="00A92FA7">
        <w:rPr>
          <w:rFonts w:ascii="Times New Roman" w:hAnsi="Times New Roman" w:cs="Times New Roman"/>
          <w:sz w:val="24"/>
          <w:szCs w:val="24"/>
        </w:rPr>
        <w:t xml:space="preserve"> </w:t>
      </w:r>
      <w:r w:rsidR="00710091" w:rsidRPr="00A92FA7">
        <w:rPr>
          <w:rFonts w:ascii="Times New Roman" w:hAnsi="Times New Roman" w:cs="Times New Roman"/>
          <w:sz w:val="24"/>
          <w:szCs w:val="24"/>
        </w:rPr>
        <w:t>trener</w:t>
      </w:r>
      <w:r w:rsidR="00474272" w:rsidRPr="00A92FA7">
        <w:rPr>
          <w:rFonts w:ascii="Times New Roman" w:hAnsi="Times New Roman" w:cs="Times New Roman"/>
          <w:sz w:val="24"/>
          <w:szCs w:val="24"/>
        </w:rPr>
        <w:t xml:space="preserve"> seniorske reprezentacije, </w:t>
      </w:r>
      <w:r w:rsidR="00710091" w:rsidRPr="00A92FA7">
        <w:rPr>
          <w:rFonts w:ascii="Times New Roman" w:hAnsi="Times New Roman" w:cs="Times New Roman"/>
          <w:sz w:val="24"/>
          <w:szCs w:val="24"/>
        </w:rPr>
        <w:t xml:space="preserve">trener </w:t>
      </w:r>
      <w:r w:rsidR="00474272" w:rsidRPr="00A92FA7">
        <w:rPr>
          <w:rFonts w:ascii="Times New Roman" w:hAnsi="Times New Roman" w:cs="Times New Roman"/>
          <w:sz w:val="24"/>
          <w:szCs w:val="24"/>
        </w:rPr>
        <w:t>juniorske reprezentacije, trener seniorske reprezentacije, trener juniorske reprezentacije</w:t>
      </w:r>
      <w:r w:rsidRPr="00A92FA7">
        <w:rPr>
          <w:rFonts w:ascii="Times New Roman" w:hAnsi="Times New Roman" w:cs="Times New Roman"/>
          <w:sz w:val="24"/>
          <w:szCs w:val="24"/>
        </w:rPr>
        <w:t>. Jedan od njih vrši funkciju</w:t>
      </w:r>
      <w:r w:rsidR="00474272" w:rsidRPr="00A92FA7">
        <w:rPr>
          <w:rFonts w:ascii="Times New Roman" w:hAnsi="Times New Roman" w:cs="Times New Roman"/>
          <w:sz w:val="24"/>
          <w:szCs w:val="24"/>
        </w:rPr>
        <w:t xml:space="preserve"> </w:t>
      </w:r>
      <w:r w:rsidRPr="00A92FA7">
        <w:rPr>
          <w:rFonts w:ascii="Times New Roman" w:hAnsi="Times New Roman" w:cs="Times New Roman"/>
          <w:sz w:val="24"/>
          <w:szCs w:val="24"/>
        </w:rPr>
        <w:t>administratora lige, koji vodi zapisnike na sjednicama, vodi financijske i administrativne</w:t>
      </w:r>
      <w:r w:rsidR="00710091" w:rsidRPr="00A92FA7">
        <w:rPr>
          <w:rFonts w:ascii="Times New Roman" w:hAnsi="Times New Roman" w:cs="Times New Roman"/>
          <w:sz w:val="24"/>
          <w:szCs w:val="24"/>
        </w:rPr>
        <w:t xml:space="preserve"> </w:t>
      </w:r>
      <w:r w:rsidRPr="00A92FA7">
        <w:rPr>
          <w:rFonts w:ascii="Times New Roman" w:hAnsi="Times New Roman" w:cs="Times New Roman"/>
          <w:sz w:val="24"/>
          <w:szCs w:val="24"/>
        </w:rPr>
        <w:t>poslove lige, brine o imovini HŠRS koju trajno koristi liga, vodi evidencije natjecatelja</w:t>
      </w:r>
      <w:r w:rsidR="00710091" w:rsidRPr="00A92FA7">
        <w:rPr>
          <w:rFonts w:ascii="Times New Roman" w:hAnsi="Times New Roman" w:cs="Times New Roman"/>
          <w:sz w:val="24"/>
          <w:szCs w:val="24"/>
        </w:rPr>
        <w:t>.</w:t>
      </w:r>
    </w:p>
    <w:p w14:paraId="0AE0ADBA" w14:textId="77777777" w:rsidR="000E2CCB" w:rsidRPr="00A92FA7" w:rsidRDefault="000E2CC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756B25" w14:textId="2DCDD37A" w:rsidR="00B8186B" w:rsidRPr="00A92FA7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* </w:t>
      </w:r>
      <w:r w:rsidR="00710091" w:rsidRPr="00A92FA7">
        <w:rPr>
          <w:rFonts w:ascii="Times New Roman" w:hAnsi="Times New Roman" w:cs="Times New Roman"/>
          <w:sz w:val="24"/>
          <w:szCs w:val="24"/>
        </w:rPr>
        <w:t xml:space="preserve">Vrhovni sudac - </w:t>
      </w:r>
      <w:r w:rsidRPr="00A92FA7">
        <w:rPr>
          <w:rFonts w:ascii="Times New Roman" w:hAnsi="Times New Roman" w:cs="Times New Roman"/>
          <w:sz w:val="24"/>
          <w:szCs w:val="24"/>
        </w:rPr>
        <w:t>imenuje ga upravni odbor na prijedlog sudačke komisije HŠRS</w:t>
      </w:r>
      <w:r w:rsidR="00A92FA7">
        <w:rPr>
          <w:rFonts w:ascii="Times New Roman" w:hAnsi="Times New Roman" w:cs="Times New Roman"/>
          <w:sz w:val="24"/>
          <w:szCs w:val="24"/>
        </w:rPr>
        <w:t>.</w:t>
      </w:r>
    </w:p>
    <w:p w14:paraId="7B9C5B94" w14:textId="77777777" w:rsidR="00474272" w:rsidRPr="00474272" w:rsidRDefault="0047427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72479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3. Natjecanja</w:t>
      </w:r>
    </w:p>
    <w:p w14:paraId="1331F57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3.</w:t>
      </w:r>
    </w:p>
    <w:p w14:paraId="7EA31FEF" w14:textId="77777777" w:rsidR="00B8186B" w:rsidRDefault="000E2CC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mogu biti: pojedina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na, ekipna i mješovita (istovremeno ra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unanje</w:t>
      </w:r>
    </w:p>
    <w:p w14:paraId="530D132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nog i ekipnog plasmana).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se na natjecanju ne natje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 najmanje 4 ekipe to</w:t>
      </w:r>
    </w:p>
    <w:p w14:paraId="37A3A3D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je samo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no.</w:t>
      </w:r>
    </w:p>
    <w:p w14:paraId="1BD15A8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Športsko ribolovna natjecanja mogu biti:</w:t>
      </w:r>
    </w:p>
    <w:p w14:paraId="0A6B794D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8BBF3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unarodna - održavaju se prema pravilima i kalendaru 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unarodne ribolovne</w:t>
      </w:r>
    </w:p>
    <w:p w14:paraId="1132B1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organizacije (ICSF) i odlukama HŠRS</w:t>
      </w:r>
    </w:p>
    <w:p w14:paraId="5AFEA872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0C457F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službena natjecanja HŠRS - održavaju se prema odredbama Skupštinske odluke o natjecanjima</w:t>
      </w:r>
    </w:p>
    <w:p w14:paraId="676FEDFB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HŠRS, ovoga Pravilnika, Odluke o sustavu natjecanja HŠRS, propozicijama HŠRS za</w:t>
      </w:r>
    </w:p>
    <w:p w14:paraId="4C09A00F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pojedina natjecanja i Kalendaru natjecanja HŠRS, i to :</w:t>
      </w:r>
    </w:p>
    <w:p w14:paraId="284E2C2D" w14:textId="77777777" w:rsidR="0041737F" w:rsidRPr="00710091" w:rsidRDefault="0041737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liga Hrvatske - natjecanje koje se održava u 4 do 8 kola,</w:t>
      </w:r>
    </w:p>
    <w:p w14:paraId="5A01942F" w14:textId="77777777" w:rsidR="003A58EE" w:rsidRPr="00710091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Županijska kup natjecanja i zone.</w:t>
      </w:r>
    </w:p>
    <w:p w14:paraId="099EC71D" w14:textId="77777777" w:rsidR="0041737F" w:rsidRDefault="0041737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Završnica kupa Hrvatske u bacačkim disciplinama</w:t>
      </w:r>
    </w:p>
    <w:p w14:paraId="2B49569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potrebe Upravni odbor HŠRS može promijeniti termine održavanja</w:t>
      </w:r>
    </w:p>
    <w:p w14:paraId="3572675E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78AA08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prijateljska natjecanja - organizator može odrediti datum i propozicije natjecanja prema svojoj</w:t>
      </w:r>
    </w:p>
    <w:p w14:paraId="5C3D99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potrebi.</w:t>
      </w:r>
    </w:p>
    <w:p w14:paraId="4245657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180E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4.</w:t>
      </w:r>
    </w:p>
    <w:p w14:paraId="00CC255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dijele se na:</w:t>
      </w:r>
    </w:p>
    <w:p w14:paraId="32C1769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uteg u dalj, ,)</w:t>
      </w:r>
    </w:p>
    <w:p w14:paraId="42F0301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petoboj (muha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muha u dal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j,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 xml:space="preserve">, uteg u </w:t>
      </w:r>
      <w:proofErr w:type="spellStart"/>
      <w:r w:rsidR="00DE382A"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DE382A">
        <w:rPr>
          <w:rFonts w:ascii="Times New Roman" w:hAnsi="Times New Roman" w:cs="Times New Roman"/>
          <w:color w:val="000000"/>
          <w:sz w:val="24"/>
          <w:szCs w:val="24"/>
        </w:rPr>
        <w:t>, uteg u dalj,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72AE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18B0A7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5.</w:t>
      </w:r>
    </w:p>
    <w:p w14:paraId="3E1DAC2F" w14:textId="77777777" w:rsidR="0041737F" w:rsidRDefault="0041737F" w:rsidP="00B818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353F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Stjecanje prava nastupa u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enom rangu službenih natjecanja HŠRS propisano je Odlukom o</w:t>
      </w:r>
    </w:p>
    <w:p w14:paraId="649879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sustavu natjecanja u HŠRS, a mogu ga ostvariti ekipe ribolovnih udruga koje su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lanjene u Hrvatski športsko ribolovni savez.</w:t>
      </w:r>
    </w:p>
    <w:p w14:paraId="393C6E9E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868D78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Pravo nastupa na službenim natjecanjima HŠRS imaju sudionici u natjecanju HŠRS, registrirani u skladu s važe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Pravilnikom o registraciji sudionika u natjecanju HŠRS.</w:t>
      </w:r>
    </w:p>
    <w:p w14:paraId="7920BD1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Osoba se dragovoljno registrira kao sudionik u natjecanju, a prijavljuje se za nastup u natjecanjima HŠRS putem prigodnih upitnika koje osobno potpisuje. Prigodni upitnici uz športske podatke sadržavaju i osobne podatke: ime i prezime, adrese stanovanja, </w:t>
      </w:r>
      <w:r w:rsidR="00DE382A">
        <w:rPr>
          <w:rFonts w:ascii="Times New Roman" w:hAnsi="Times New Roman" w:cs="Times New Roman"/>
          <w:color w:val="000000"/>
          <w:sz w:val="24"/>
          <w:szCs w:val="24"/>
        </w:rPr>
        <w:t>OIB,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broj osobne karte, sve telefonske i mobitel brojeve, te druge potrebne podatke koje olakšavaju identifikaciju pojedinca, ili daju podatke neophodne za eventualni nastup u reprezentaciji HŠRS (ako se plasira).</w:t>
      </w:r>
    </w:p>
    <w:p w14:paraId="022D3463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0308E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Podaci iz ovih upitnika prikupljaju se za potrebe trajnih evidencija sudionika u natjecanjima koji</w:t>
      </w:r>
    </w:p>
    <w:p w14:paraId="27794EF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se vode u okviru jedinstvenog: internetskog programa Hrvatskog športsko ribolovnom savezu</w:t>
      </w:r>
    </w:p>
    <w:p w14:paraId="73D784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HŠRS (evidencija športskih ribolovaca), te evidencijama pra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enja rezultata sa natjecanja koje se</w:t>
      </w:r>
    </w:p>
    <w:p w14:paraId="2DF72E8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dodatno vode u HŠRS i koji se javno objavljuju u tiskovnim, slikovnim medijima i putem WEB</w:t>
      </w:r>
    </w:p>
    <w:p w14:paraId="7EC1E70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stranice HŠRS na internetu. Ako natjecatelj zadovolji propisane kriterije za kategorizaciju</w:t>
      </w:r>
    </w:p>
    <w:p w14:paraId="6FC827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vrhunskih natjecatelja HOO, njegove osobne i športske podatke HŠRS može proslijediti HOO-u.</w:t>
      </w:r>
    </w:p>
    <w:p w14:paraId="6C9B33D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drugo ne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koristiti.</w:t>
      </w:r>
    </w:p>
    <w:p w14:paraId="3222AB8B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2754CC" w14:textId="3B0875FB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Radi utvrđivanja identiteta natjecatelj je dužan imati kod sebe: </w:t>
      </w:r>
    </w:p>
    <w:p w14:paraId="4DECDB6B" w14:textId="77777777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- natjecateljsku iskaznicu HŠRS sa registracijom za klub i za disciplinu u kojoj se natječe,  </w:t>
      </w:r>
    </w:p>
    <w:p w14:paraId="12AA7263" w14:textId="77777777" w:rsidR="00710091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- člansku kartu HŠRS za tekuću kalendarsku godinu s upisom članstva u udruzi za koju se natječe u programu HŠRS-a za tekuću godinu.</w:t>
      </w:r>
    </w:p>
    <w:p w14:paraId="7CC45A66" w14:textId="77777777" w:rsidR="000136AE" w:rsidRPr="00A92FA7" w:rsidRDefault="000136AE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303A0" w14:textId="77777777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- pozitivnu potvrdu o zdravstvenoj sposobnosti – </w:t>
      </w:r>
    </w:p>
    <w:p w14:paraId="69B8527F" w14:textId="18DEEBCA" w:rsidR="00710091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Opću i posebnu zdravstvenu sposobnost utvrđuje ovlašteni liječnik, odnosno specijalist sportske medicine, specijalist medicine rada i sporta ili liječnici drugih specijalnosti koji imaju završeni poslijediplomski studij iz medicine rada i sporta.</w:t>
      </w:r>
    </w:p>
    <w:p w14:paraId="397F6858" w14:textId="77777777" w:rsidR="000136AE" w:rsidRPr="00A92FA7" w:rsidRDefault="000136AE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7F969F" w14:textId="00B1ACE9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Radi utvrđivanja identiteta kapetan je dužan imati kod sebe:</w:t>
      </w:r>
    </w:p>
    <w:p w14:paraId="5EC22E4C" w14:textId="77777777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- člansku kartu HŠRS za tekuću kalendarsku godinu s upisom članstva u udruzi u kojoj je </w:t>
      </w:r>
    </w:p>
    <w:p w14:paraId="3A35EC2C" w14:textId="5A76FFF6" w:rsidR="00710091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   kapetan na trenutnom natjecanju u programu HŠRS-a za tekuću godinu.</w:t>
      </w:r>
    </w:p>
    <w:p w14:paraId="1ECD581B" w14:textId="77777777" w:rsidR="000136AE" w:rsidRPr="00A92FA7" w:rsidRDefault="000136AE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A6861" w14:textId="77777777" w:rsidR="00B8186B" w:rsidRPr="00A92FA7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Natjecatelji i kapetani, koji na natjecanju ne mogu predo</w:t>
      </w:r>
      <w:r w:rsidRPr="00A92FA7">
        <w:rPr>
          <w:rFonts w:ascii="TimesNewRomanPSMT" w:hAnsi="TimesNewRomanPSMT" w:cs="TimesNewRomanPSMT"/>
          <w:sz w:val="24"/>
          <w:szCs w:val="24"/>
        </w:rPr>
        <w:t>č</w:t>
      </w:r>
      <w:r w:rsidRPr="00A92FA7">
        <w:rPr>
          <w:rFonts w:ascii="Times New Roman" w:hAnsi="Times New Roman" w:cs="Times New Roman"/>
          <w:sz w:val="24"/>
          <w:szCs w:val="24"/>
        </w:rPr>
        <w:t>iti navedene dokumente nemaju pravo</w:t>
      </w:r>
    </w:p>
    <w:p w14:paraId="2D932695" w14:textId="77777777" w:rsidR="00B8186B" w:rsidRPr="00A92FA7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nastupa na tom natjecanju. Navedena identifikacijska dokumentacija pohranjuje se kod tajnika</w:t>
      </w:r>
    </w:p>
    <w:p w14:paraId="013BF7B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 xml:space="preserve">natjecanja ili vrhovnog suca, a vratiti </w:t>
      </w:r>
      <w:r w:rsidRPr="00A92FA7">
        <w:rPr>
          <w:rFonts w:ascii="TimesNewRomanPSMT" w:hAnsi="TimesNewRomanPSMT" w:cs="TimesNewRomanPSMT"/>
          <w:sz w:val="24"/>
          <w:szCs w:val="24"/>
        </w:rPr>
        <w:t>ć</w:t>
      </w:r>
      <w:r w:rsidRPr="00A92FA7">
        <w:rPr>
          <w:rFonts w:ascii="Times New Roman" w:hAnsi="Times New Roman" w:cs="Times New Roman"/>
          <w:sz w:val="24"/>
          <w:szCs w:val="24"/>
        </w:rPr>
        <w:t>e se natjecateljima nakon proglašenja rezultata toga natjecanja.</w:t>
      </w:r>
    </w:p>
    <w:p w14:paraId="5EF28F18" w14:textId="77777777" w:rsidR="000136AE" w:rsidRPr="00A92FA7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478185" w14:textId="0F6828E8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lastRenderedPageBreak/>
        <w:t>Radi utvrđivanja identiteta sudac je dužan imati kod sebe:</w:t>
      </w:r>
    </w:p>
    <w:p w14:paraId="2640B5B7" w14:textId="77777777" w:rsidR="00710091" w:rsidRPr="00A92FA7" w:rsidRDefault="00710091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-</w:t>
      </w:r>
      <w:r w:rsidRPr="00A92FA7">
        <w:rPr>
          <w:rFonts w:ascii="Times New Roman" w:hAnsi="Times New Roman" w:cs="Times New Roman"/>
          <w:sz w:val="24"/>
          <w:szCs w:val="24"/>
        </w:rPr>
        <w:tab/>
        <w:t>sudačku iskaznicu HŠRS za ribolovnu disciplinu koju sudi,</w:t>
      </w:r>
    </w:p>
    <w:p w14:paraId="2A0CBC64" w14:textId="45A40F36" w:rsidR="000136AE" w:rsidRPr="000136AE" w:rsidRDefault="00710091" w:rsidP="000136AE">
      <w:pPr>
        <w:autoSpaceDE w:val="0"/>
        <w:autoSpaceDN w:val="0"/>
        <w:adjustRightInd w:val="0"/>
        <w:spacing w:after="0" w:line="240" w:lineRule="auto"/>
        <w:ind w:left="705" w:hanging="705"/>
        <w:rPr>
          <w:rFonts w:ascii="Times New Roman" w:hAnsi="Times New Roman" w:cs="Times New Roman"/>
          <w:sz w:val="24"/>
          <w:szCs w:val="24"/>
        </w:rPr>
      </w:pPr>
      <w:r w:rsidRPr="00A92FA7">
        <w:rPr>
          <w:rFonts w:ascii="Times New Roman" w:hAnsi="Times New Roman" w:cs="Times New Roman"/>
          <w:sz w:val="24"/>
          <w:szCs w:val="24"/>
        </w:rPr>
        <w:t>-</w:t>
      </w:r>
      <w:r w:rsidRPr="00A92FA7">
        <w:rPr>
          <w:rFonts w:ascii="Times New Roman" w:hAnsi="Times New Roman" w:cs="Times New Roman"/>
          <w:sz w:val="24"/>
          <w:szCs w:val="24"/>
        </w:rPr>
        <w:tab/>
        <w:t>člansku kartu HŠRS za tekuću kalendarsku godinu s upisom članstva u udruzi u programu HŠRS-a za tekuću godinu.</w:t>
      </w:r>
    </w:p>
    <w:p w14:paraId="6CC19C36" w14:textId="77777777" w:rsidR="00A92FA7" w:rsidRPr="00710091" w:rsidRDefault="00A92FA7" w:rsidP="007100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7BB8"/>
          <w:sz w:val="24"/>
          <w:szCs w:val="24"/>
        </w:rPr>
      </w:pPr>
    </w:p>
    <w:p w14:paraId="238999E3" w14:textId="77777777" w:rsidR="00B8186B" w:rsidRDefault="00B8186B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6.</w:t>
      </w:r>
    </w:p>
    <w:p w14:paraId="70E16EF5" w14:textId="77777777" w:rsidR="00526236" w:rsidRDefault="00526236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6A9C03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Prema godinama starosti razlikujemo slijede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kategorije natjecatelja:</w:t>
      </w:r>
    </w:p>
    <w:p w14:paraId="7BEFE9A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a) kadeti - do kraja kalendarske godine u kojoj navršavaju 14 godina starosti i mla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i,</w:t>
      </w:r>
    </w:p>
    <w:p w14:paraId="0A227966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E32E8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b) juniori – do kraja kalendarske godine u kojoj navršavaju 18 godina starosti</w:t>
      </w:r>
    </w:p>
    <w:p w14:paraId="4A5648DF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F7C5432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c) kategorija U23 - od 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>početka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kalendarske godine u kojoj navršavaju 19 godina  do</w:t>
      </w:r>
      <w:r w:rsidR="0041737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kraja kalendarske godine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 kojoj navršavaju 23 godina - kategorija samo za potrebe svjetskog prvenstva U23</w:t>
      </w:r>
    </w:p>
    <w:p w14:paraId="23A9E578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FB6DE9F" w14:textId="77777777" w:rsidR="00B8186B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) seniori – 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>od početka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kalendarske godine u kojoj navršavaju 19 godina i stariji</w:t>
      </w:r>
    </w:p>
    <w:p w14:paraId="55877F82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A3380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mla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 kategorije mogu nastupiti u sastavu ekipe starije kategorije, uz uvjet da takvih</w:t>
      </w:r>
    </w:p>
    <w:p w14:paraId="34E5269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natjecatelja u ekipi ne bude više od polovine.</w:t>
      </w:r>
    </w:p>
    <w:p w14:paraId="56062E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natjecatelj nastupi za stariju kategoriju može se u istoj kalendarskoj godini natjecati i u</w:t>
      </w:r>
      <w:r w:rsidR="005262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svojoj kategoriji.</w:t>
      </w:r>
    </w:p>
    <w:p w14:paraId="462BD3D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natjecanjima ženskih kategorija ne mogu nastupiti natjecatelji muškoga spola.</w:t>
      </w:r>
    </w:p>
    <w:p w14:paraId="2CEFFABA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28B43" w14:textId="77777777" w:rsidR="00B8186B" w:rsidRDefault="00B8186B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7.</w:t>
      </w:r>
    </w:p>
    <w:p w14:paraId="7E554D12" w14:textId="77777777" w:rsidR="00526236" w:rsidRDefault="00526236" w:rsidP="005262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97AB389" w14:textId="77777777" w:rsidR="00EF6228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Ekipe na službenim natjecanjima HŠRS (dalje natjecanja) u konkurenciji seniora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/juniora/</w:t>
      </w:r>
      <w:r w:rsidR="00DE382A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>/kadeta/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može nastupiti sa</w:t>
      </w:r>
      <w:r w:rsidR="00691BE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>najviše 6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, a najmanje 2 natjecatelja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po kategoriji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, s tim da se za ekipni plasman boduju 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>3 natjecatelja koje ekipa odredi da se natječu u ekipnoj konkurenciji a ostali nastupaju u pojedinačnoj konkurenciji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. U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konkurenciji seniorki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>/juniorki/kadetkinja može nastupiti sa najviše 4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a najmanje 2 natjecateljke, s</w:t>
      </w:r>
      <w:r w:rsidR="00691BE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tim da se za ekipni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plasman boduju </w:t>
      </w:r>
      <w:r w:rsidR="00EF6228" w:rsidRPr="00710091">
        <w:rPr>
          <w:rFonts w:ascii="Times New Roman" w:hAnsi="Times New Roman" w:cs="Times New Roman"/>
          <w:color w:val="000000"/>
          <w:sz w:val="24"/>
          <w:szCs w:val="24"/>
        </w:rPr>
        <w:t>2 natjecateljke koje ekipa odredi da se natječu u ekipnoj konkurenciji a ostali nastupaju u pojedinačnoj konkurenciji</w:t>
      </w:r>
    </w:p>
    <w:p w14:paraId="51ACAA46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65C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ekipa ne prijavi i ne nastupi najmanji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 broj natjecatelja natjecateljima se rezultat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boduje samo za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plasman.</w:t>
      </w:r>
    </w:p>
    <w:p w14:paraId="1D508F8E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A0054A" w14:textId="77777777" w:rsidR="00526236" w:rsidRDefault="0052623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F7C565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5C818B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8.</w:t>
      </w:r>
    </w:p>
    <w:p w14:paraId="4EE280C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Kapetan ekipe ili pojedinca (dalje kapetan) mora biti osoba starija od 18 godina. Kapetan je službeni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predstavnik jedne natjecateljske ekipe ili natjecatelja pojedinca jednoga kluba, pa mora poznavati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odredbe ovog Pravilnika, kao i posebne propozicije za natjecanje na kojemu sudjeluje ekipa ili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pojedinac kojega vodi. Za ekipu ili pojedinca obavlja sve radnje vezane za natjecanje:</w:t>
      </w:r>
    </w:p>
    <w:p w14:paraId="6272E6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prijavljuje dolazak ekipe na mjesto natjecanja i službenim osobama prezentira identifikacijsku</w:t>
      </w:r>
    </w:p>
    <w:p w14:paraId="6CF41ED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dokumentaciju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lanova ekipe,</w:t>
      </w:r>
    </w:p>
    <w:p w14:paraId="58C606CA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C4EF7B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 nazo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an je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 i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ivanju rezultata,</w:t>
      </w:r>
    </w:p>
    <w:p w14:paraId="2C810AF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ulaže prigovor na eventualne nepravilnosti u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natjecanja,</w:t>
      </w:r>
    </w:p>
    <w:p w14:paraId="6D8E21C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ulaže žalbu na eventualne izre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disciplinske mjere,</w:t>
      </w:r>
    </w:p>
    <w:p w14:paraId="00B1F7A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u ime ekipe prima priznanja.</w:t>
      </w:r>
    </w:p>
    <w:p w14:paraId="4675A18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Prijavljeni natjecatelj ili rezerva može biti kapetan ekipe, ali ne može biti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 žirija.</w:t>
      </w:r>
    </w:p>
    <w:p w14:paraId="29C34B55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DC828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9.</w:t>
      </w:r>
    </w:p>
    <w:p w14:paraId="2B647CED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919542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Službene osobe na natjecanjima, imenuju se iz najbliže okoline mjesta natjecanja uz poštivanje</w:t>
      </w:r>
    </w:p>
    <w:p w14:paraId="6BBD737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kih rangova i iskazane kvalitete, a to su:</w:t>
      </w:r>
    </w:p>
    <w:p w14:paraId="432DB3C1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048C2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Delegat natjecanja - kojega imenuje Upravni odbor HŠRS, za natjecanja Prvenstva HŠRS,</w:t>
      </w:r>
    </w:p>
    <w:p w14:paraId="6F80A26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Njegove dužnosti su da nadgleda ispravnost odvijanja natjecanja, te da na uo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propuste</w:t>
      </w:r>
    </w:p>
    <w:p w14:paraId="34E44B0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upozorava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ina i pomaže u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natjecanja. Po završetku natjecanja potpisom na</w:t>
      </w:r>
    </w:p>
    <w:p w14:paraId="351E0E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dnevniku natjecanja potvr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ispravnost odvijanja natjecanja, te dodjeljuje nagrade organizatora.</w:t>
      </w:r>
    </w:p>
    <w:p w14:paraId="5D1953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 održanom natjecanju podnosi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tijelu koje ga je imenovalo.</w:t>
      </w:r>
    </w:p>
    <w:p w14:paraId="35FABA6F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B3DFF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Vrhovni sudac - državni sudac kojega imenuje Upravni odbor HŠRS, na prijedlog 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</w:p>
    <w:p w14:paraId="22A4D36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komisije HŠRS za natjecanja Prvenstva HŠRS. Njegove dužnosti su da: upravlja organizacijom</w:t>
      </w:r>
    </w:p>
    <w:p w14:paraId="284F4F9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natjecanja,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zadatke drugim sucima i kontrolira njihov rad, za prekršaje odredbi ovog</w:t>
      </w:r>
    </w:p>
    <w:p w14:paraId="05AC41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Pravilnika dodjeljuje žute i crvene kartone, te proglašava rezultate natjecanja. Po završetku</w:t>
      </w:r>
    </w:p>
    <w:p w14:paraId="3C4C0F9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potpisom na dnevniku natjecanja potvr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ispravnost odvijanja natjecanja. O</w:t>
      </w:r>
    </w:p>
    <w:p w14:paraId="4CFFFEC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održanom natjecanju podnosi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tijelu koje ga je imenovalo.</w:t>
      </w:r>
    </w:p>
    <w:p w14:paraId="17064274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DF1FF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Tajnik natjecanja mora biti ispitani sudac, a imenuje ga organizator sa ciljem da obavlja sve</w:t>
      </w:r>
    </w:p>
    <w:p w14:paraId="71D94B1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administrativne poslove na natjecanju.</w:t>
      </w:r>
    </w:p>
    <w:p w14:paraId="5C2779D4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822E329" w14:textId="77777777" w:rsidR="003A58EE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d) u slučaju održavanja liga natjecanja povjerenik lige ili njegov zamjenik (osoba koju odredi povjerenik lige prije održavanja pojedinog kola) </w:t>
      </w:r>
    </w:p>
    <w:p w14:paraId="62A82D85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717715" w14:textId="77777777" w:rsidR="00B8186B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) Glavni suci po metama moraju biti ispitani suci, imenuje ih organizator natjecanja, a</w:t>
      </w:r>
    </w:p>
    <w:p w14:paraId="74F23CA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nadgledaju provedbu natjecanja na meti na koju su raspore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 i daju naloge ostalim sucima</w:t>
      </w:r>
    </w:p>
    <w:p w14:paraId="0C0D3B8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toj meti.</w:t>
      </w:r>
    </w:p>
    <w:p w14:paraId="06BEC3E5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B10BFE" w14:textId="77777777" w:rsidR="00B8186B" w:rsidRDefault="003A58E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) Pomo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ni suci po metama imenuje ih doma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in po potrebi, i u dogovoru sa organizatorom</w:t>
      </w:r>
    </w:p>
    <w:p w14:paraId="0D2615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natjecanja, a obavljaju poslove neophodne za uspješnu provedbu natjecanja.</w:t>
      </w:r>
    </w:p>
    <w:p w14:paraId="091B226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sastav SUDA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KOG KOLEGIJA ulaze osobe pod a), b), c), 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14:paraId="7103DA5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Upravni Odbor HŠRS, prema potrebi, može reducirati broj sudaca na pojedinim natjecanjima.</w:t>
      </w:r>
    </w:p>
    <w:p w14:paraId="3BDBAD98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9F7B67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10.</w:t>
      </w:r>
    </w:p>
    <w:p w14:paraId="024E20CC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4CE7B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natjecanja dužan je kod HŠRS i nadležnog tijela uprave ishoditi odobrenje i dozvolu za</w:t>
      </w:r>
    </w:p>
    <w:p w14:paraId="4360F98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natjecanja, a tijekom natjecanja osigurati lije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nika radi eventualne hitne lije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ke</w:t>
      </w:r>
    </w:p>
    <w:p w14:paraId="7A52399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intervencije.</w:t>
      </w:r>
    </w:p>
    <w:p w14:paraId="3F77C97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natjecanja treba osposobiti terene za natjecanja, tako da se od povreda zaštite sudionici</w:t>
      </w:r>
    </w:p>
    <w:p w14:paraId="7179C1C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natjecanja i gledatelji, te pripremiti mete i pripadaju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oznake za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enje natjecanja.</w:t>
      </w:r>
    </w:p>
    <w:p w14:paraId="1606AFFC" w14:textId="77777777" w:rsidR="000136AE" w:rsidRDefault="000136AE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C2A4F8A" w14:textId="5F6DE568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11.</w:t>
      </w:r>
    </w:p>
    <w:p w14:paraId="7E3A69A6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403B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Dogovorno sa organizatorom natjecanja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 je dužan najmanje 15 dana prije njegovog</w:t>
      </w:r>
    </w:p>
    <w:p w14:paraId="293F211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održavanja, upoznati sudionike natjecanja s programom.</w:t>
      </w:r>
    </w:p>
    <w:p w14:paraId="45A1D84D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4CC7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Program treba sadržavati:</w:t>
      </w:r>
    </w:p>
    <w:p w14:paraId="6583CC2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mjesto i vrijeme održavanja natjecanja, s preciznijom terminskom razradom aktivnosti</w:t>
      </w:r>
    </w:p>
    <w:p w14:paraId="0C3C3B4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vezanih za natjecanje,</w:t>
      </w:r>
    </w:p>
    <w:p w14:paraId="7DB9F7D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mogu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nost smještaja sudionika,</w:t>
      </w:r>
    </w:p>
    <w:p w14:paraId="6265DB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vrijeme dolaska sudionika, te mjesto i vrijeme prijave za natjecanja,</w:t>
      </w:r>
    </w:p>
    <w:p w14:paraId="7890995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mjesto proglašavanja rezultata.</w:t>
      </w:r>
    </w:p>
    <w:p w14:paraId="5E57C43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eventualne posebne odredbe o natjecanjima.</w:t>
      </w:r>
    </w:p>
    <w:p w14:paraId="6089E026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0E9C7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sudjelovanja na natjecanju organizator može propisati kotizaciju. Prihod od kotizacije koristi se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ivo za pokri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troškova organizacije natjecanja.</w:t>
      </w:r>
    </w:p>
    <w:p w14:paraId="13963796" w14:textId="77777777" w:rsidR="00EF6228" w:rsidRDefault="00EF6228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4DF369C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12.</w:t>
      </w:r>
    </w:p>
    <w:p w14:paraId="023EAC3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96217B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Ekipe su obvezne osigurati svoje natjecatelje od posljedica nesretnog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aja, u protivnom natjecatelji</w:t>
      </w:r>
      <w:r w:rsidR="00691B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nastupaju na natjecanju na osobnu odgovornost.</w:t>
      </w:r>
    </w:p>
    <w:p w14:paraId="6B32C76F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333CD5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Ekipe - pojedinci dužni su organizatoru dostaviti pismenu prijavu za sudjelovanje u natjecanju,</w:t>
      </w:r>
    </w:p>
    <w:p w14:paraId="7559BD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najkasnije 7 dana prije njegovog održavanja.</w:t>
      </w:r>
    </w:p>
    <w:p w14:paraId="7A66F50C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C10BE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Izuzetak od navedenog pravila su pojedina kola liga natjecanja za koje nisu potrebne prijave.</w:t>
      </w:r>
    </w:p>
    <w:p w14:paraId="1EF1380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Prijava treba sadržavati: naziv ekipe koja sudjeluje u natjecanju, imena i prezimena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lanova ekipe,</w:t>
      </w:r>
    </w:p>
    <w:p w14:paraId="26FEA84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kategoriju i disciplinu u kojoj ekipa želi nastupiti.</w:t>
      </w:r>
    </w:p>
    <w:p w14:paraId="099EC934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28B6A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Ekipa koja je uredno podnijela prijavu iz prethodnog stava, ali se ne pojavi do isteka vremena</w:t>
      </w:r>
    </w:p>
    <w:p w14:paraId="097A5ED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predvi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enog za prijavu na mjestu natjecanja, gubi pravo nastupa.</w:t>
      </w:r>
    </w:p>
    <w:p w14:paraId="3E0BFF65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47D6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održavanje ekipnog natjecanja Prvenstva HŠRS potrebne su najmanje 4 ekipe u konkurenciji u</w:t>
      </w:r>
    </w:p>
    <w:p w14:paraId="799A929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protivnom natjecanje je samo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no. U ekipnim i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nim natjecanjima HŠRS mogu</w:t>
      </w:r>
    </w:p>
    <w:p w14:paraId="2EB21CE6" w14:textId="5A92B19C" w:rsidR="0095142E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nastupiti samo natjecatelji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lanovi registrirane športsko ribolovne udruge –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lanice HŠRS.</w:t>
      </w:r>
    </w:p>
    <w:p w14:paraId="020B6E7D" w14:textId="77777777" w:rsidR="00691BE0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B9A571A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13.</w:t>
      </w:r>
    </w:p>
    <w:p w14:paraId="3B0C41F0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4A55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o sustavu natjecanja za tu kalendarsku godinu Upravni odbor HŠRS, na prijedlog</w:t>
      </w:r>
    </w:p>
    <w:p w14:paraId="1EB403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Povjerenstva discipline, utvr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sustav natjecanja i kalendar n</w:t>
      </w:r>
      <w:r w:rsidR="0095142E">
        <w:rPr>
          <w:rFonts w:ascii="Times New Roman" w:hAnsi="Times New Roman" w:cs="Times New Roman"/>
          <w:color w:val="000000"/>
          <w:sz w:val="24"/>
          <w:szCs w:val="24"/>
        </w:rPr>
        <w:t>atjecanja za kalendarsku godinu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AE450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Brigu o organizaciji, su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enju, broju kola,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inima natjecanja, te provo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enju natjecanja vodi</w:t>
      </w:r>
    </w:p>
    <w:p w14:paraId="53143A32" w14:textId="48B4A063" w:rsidR="00D265C6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Povjerenik discipline (dalje Povjerenik).</w:t>
      </w:r>
    </w:p>
    <w:p w14:paraId="4A097C96" w14:textId="77777777" w:rsidR="00D265C6" w:rsidRDefault="00D265C6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FD59F6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14.</w:t>
      </w:r>
    </w:p>
    <w:p w14:paraId="5A71198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FEDC7E8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HŠRS osigurava 3 pehara za najbolje ekipe po kona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an plasmanu u ligi, a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lanovima tih ekipa</w:t>
      </w:r>
    </w:p>
    <w:p w14:paraId="277E58A7" w14:textId="6D519B1B" w:rsidR="00EF6228" w:rsidRPr="000136AE" w:rsidRDefault="00B8186B" w:rsidP="000136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odgovaraju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medalje, a u pojedina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noj konkurenciji medalje za 3 najbolja pojedinca po kona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nom</w:t>
      </w:r>
      <w:r w:rsidR="00691BE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pojedina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nom plasmanu u ligi.</w:t>
      </w:r>
    </w:p>
    <w:p w14:paraId="351BB36B" w14:textId="77777777" w:rsidR="00B8186B" w:rsidRPr="00710091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15.</w:t>
      </w:r>
    </w:p>
    <w:p w14:paraId="02BEE4EB" w14:textId="77777777" w:rsidR="00EF6228" w:rsidRPr="00710091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0C510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Natjecatelj sami snose troškove prijevoza do natjecanja, troškove smještaja i ostale troškove svog</w:t>
      </w:r>
    </w:p>
    <w:p w14:paraId="4B74F1C6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nastupa na natjecanjima za prvenstvo Hrvatske.</w:t>
      </w:r>
    </w:p>
    <w:p w14:paraId="606C062E" w14:textId="77777777" w:rsidR="00691BE0" w:rsidRPr="00710091" w:rsidRDefault="00691BE0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35F6F7" w14:textId="77777777" w:rsidR="00B8186B" w:rsidRPr="00710091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16.</w:t>
      </w:r>
    </w:p>
    <w:p w14:paraId="50503CEB" w14:textId="77777777" w:rsidR="00EF6228" w:rsidRPr="00710091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3DDF62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Sustav natjecanja (pojedina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ni ili ekipni) za teku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 godinu mora se provesti u roku utvr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enog u</w:t>
      </w:r>
    </w:p>
    <w:p w14:paraId="2DAF8E8A" w14:textId="77777777" w:rsidR="00B51EE4" w:rsidRPr="00710091" w:rsidRDefault="00691BE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kalendaru natjecanja HŠRS</w:t>
      </w:r>
      <w:r w:rsidR="00B51EE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a prije održavanja </w:t>
      </w:r>
      <w:r w:rsidR="009E27B1" w:rsidRPr="00710091">
        <w:rPr>
          <w:rFonts w:ascii="Times New Roman" w:hAnsi="Times New Roman" w:cs="Times New Roman"/>
          <w:color w:val="000000"/>
          <w:sz w:val="24"/>
          <w:szCs w:val="24"/>
        </w:rPr>
        <w:t>svjetskog prvenstva</w:t>
      </w:r>
      <w:r w:rsidR="00B51EE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2FC191A" w14:textId="77777777" w:rsidR="009E27B1" w:rsidRPr="00710091" w:rsidRDefault="009E27B1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C5BD389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Status reprezentativca u Disciplini stje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 natjecatelji/-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ke</w:t>
      </w:r>
      <w:proofErr w:type="spellEnd"/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na osnovu</w:t>
      </w:r>
      <w:r w:rsidR="00691BE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propisane norme </w:t>
      </w:r>
      <w:r w:rsidR="0095142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ostvarene </w:t>
      </w:r>
      <w:r w:rsidR="0033579D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prije održavanja </w:t>
      </w:r>
      <w:r w:rsidR="009E27B1" w:rsidRPr="00710091">
        <w:rPr>
          <w:rFonts w:ascii="Times New Roman" w:hAnsi="Times New Roman" w:cs="Times New Roman"/>
          <w:color w:val="000000"/>
          <w:sz w:val="24"/>
          <w:szCs w:val="24"/>
        </w:rPr>
        <w:t>svjetskog prvenstva, za juniore se računa od prošlogodišnjeg juniorskog svjetskog prvenstva do juniorskog svjetskog prvenstva u tekućoj godini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9CF077C" w14:textId="77777777" w:rsidR="00405820" w:rsidRPr="00710091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5EFC49" w14:textId="77777777" w:rsidR="00405820" w:rsidRPr="00710091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Uvjet stjecanja prava reprezentativca je sudjelovanje na minimum 50% kola liga natjecanja</w:t>
      </w:r>
    </w:p>
    <w:p w14:paraId="25014700" w14:textId="77777777" w:rsidR="00B51EE4" w:rsidRPr="00710091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D0D939B" w14:textId="77777777" w:rsidR="00B51EE4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kategoriji seniora i juniora reprezentaciju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ine </w:t>
      </w:r>
      <w:r w:rsidR="00AF261C" w:rsidRPr="0071009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natjecatelja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>plus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još </w:t>
      </w:r>
      <w:proofErr w:type="spellStart"/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>max</w:t>
      </w:r>
      <w:proofErr w:type="spellEnd"/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2 natjecatelja koja se takmiče pojedinačno</w:t>
      </w:r>
      <w:r w:rsidR="0095142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u slučaju </w:t>
      </w:r>
      <w:r w:rsidR="00FC7105" w:rsidRPr="00710091">
        <w:rPr>
          <w:rFonts w:ascii="Times New Roman" w:hAnsi="Times New Roman" w:cs="Times New Roman"/>
          <w:color w:val="000000"/>
          <w:sz w:val="24"/>
          <w:szCs w:val="24"/>
        </w:rPr>
        <w:t>izvanrednih</w:t>
      </w:r>
      <w:r w:rsidR="0095142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rezultata u pojedinoj disciplini u slučaju </w:t>
      </w:r>
      <w:r w:rsidR="00FC7105" w:rsidRPr="00710091">
        <w:rPr>
          <w:rFonts w:ascii="Times New Roman" w:hAnsi="Times New Roman" w:cs="Times New Roman"/>
          <w:color w:val="000000"/>
          <w:sz w:val="24"/>
          <w:szCs w:val="24"/>
        </w:rPr>
        <w:t>izvanrednih</w:t>
      </w:r>
      <w:r w:rsidR="0095142E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rezultata u pojedinoj disciplini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, a u </w:t>
      </w:r>
      <w:r w:rsidR="00AF261C" w:rsidRPr="00710091">
        <w:rPr>
          <w:rFonts w:ascii="Times New Roman" w:hAnsi="Times New Roman" w:cs="Times New Roman"/>
          <w:color w:val="000000"/>
          <w:sz w:val="24"/>
          <w:szCs w:val="24"/>
        </w:rPr>
        <w:t>kategoriji juniorki i seniorki 2</w:t>
      </w:r>
      <w:r w:rsidR="00077F8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natjecateljke</w:t>
      </w:r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plus</w:t>
      </w:r>
      <w:r w:rsidR="006C4B9C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261C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još </w:t>
      </w:r>
      <w:proofErr w:type="spellStart"/>
      <w:r w:rsidR="00AF261C" w:rsidRPr="00710091">
        <w:rPr>
          <w:rFonts w:ascii="Times New Roman" w:hAnsi="Times New Roman" w:cs="Times New Roman"/>
          <w:color w:val="000000"/>
          <w:sz w:val="24"/>
          <w:szCs w:val="24"/>
        </w:rPr>
        <w:t>max</w:t>
      </w:r>
      <w:proofErr w:type="spellEnd"/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1 natjecateljka u pojedinačnom u slučaju izvanrednih rezultata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1EE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te</w:t>
      </w:r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izbornik,</w:t>
      </w:r>
      <w:r w:rsidR="00B51EE4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kapetan i trener. </w:t>
      </w:r>
    </w:p>
    <w:p w14:paraId="4CE47B86" w14:textId="77777777" w:rsidR="00B51EE4" w:rsidRPr="00710091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6391D4" w14:textId="77777777" w:rsidR="00B51EE4" w:rsidRPr="00710091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E5D2A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Mla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 natjecatelj može nastupiti u reprezentaciji starije starosne kategorije pod uvjetom da</w:t>
      </w:r>
    </w:p>
    <w:p w14:paraId="2FA8E482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ostvari normu utvr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enu za starosnu kategoriju u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iju je reprezentaciju ušao ukupno</w:t>
      </w:r>
    </w:p>
    <w:p w14:paraId="7D53174E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ostvarenim bodovima. Nastup u reprezentaciji seniora ne isklju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uje i nastup u reprezentaciji</w:t>
      </w:r>
    </w:p>
    <w:p w14:paraId="77B2017F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kojoj pripada po godinama starosti.</w:t>
      </w:r>
    </w:p>
    <w:p w14:paraId="02F05037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U slu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aju nedovoljnog broja natjecatelja sa postignutom normom</w:t>
      </w:r>
      <w:r w:rsidR="00F775D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izbornik,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kapetan i trener mogu</w:t>
      </w:r>
    </w:p>
    <w:p w14:paraId="74C093E3" w14:textId="6EB85DB5" w:rsidR="00037AF0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reprezentaciju popuniti</w:t>
      </w:r>
      <w:r w:rsidR="00691BE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bolje plasiranim takmičarom bez postignute norme i/ili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mla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im perspektivnim natjecateljem</w:t>
      </w:r>
      <w:r w:rsidR="006F2110" w:rsidRPr="0071009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F65604" w14:textId="77777777" w:rsidR="00B51EE4" w:rsidRPr="00710091" w:rsidRDefault="00B51EE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74E9651" w14:textId="77777777" w:rsidR="006F2110" w:rsidRPr="00710091" w:rsidRDefault="005C1C3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Minimalne p</w:t>
      </w:r>
      <w:r w:rsidR="006F2110" w:rsidRPr="00710091">
        <w:rPr>
          <w:rFonts w:ascii="Times New Roman" w:hAnsi="Times New Roman" w:cs="Times New Roman"/>
          <w:color w:val="000000"/>
          <w:sz w:val="24"/>
          <w:szCs w:val="24"/>
        </w:rPr>
        <w:t>ropisane Norme:</w:t>
      </w:r>
    </w:p>
    <w:p w14:paraId="1CE98A7A" w14:textId="77777777" w:rsidR="006F2110" w:rsidRPr="00710091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Juniorke/Juniori : 350 bodova</w:t>
      </w:r>
    </w:p>
    <w:p w14:paraId="46723746" w14:textId="77777777" w:rsidR="006F2110" w:rsidRPr="00710091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Seniorke: 400 bodova</w:t>
      </w:r>
    </w:p>
    <w:p w14:paraId="26BF40D0" w14:textId="77777777" w:rsidR="006F2110" w:rsidRPr="00710091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Seniori: 450 bodova</w:t>
      </w:r>
    </w:p>
    <w:p w14:paraId="122630E0" w14:textId="77777777" w:rsidR="006F2110" w:rsidRPr="00710091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DB586" w14:textId="57EBFD3D" w:rsidR="00AF261C" w:rsidRPr="00710091" w:rsidRDefault="00AF26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Povjer</w:t>
      </w:r>
      <w:r w:rsidR="005C1C3F" w:rsidRPr="00710091">
        <w:rPr>
          <w:rFonts w:ascii="Times New Roman" w:hAnsi="Times New Roman" w:cs="Times New Roman"/>
          <w:color w:val="000000"/>
          <w:sz w:val="24"/>
          <w:szCs w:val="24"/>
        </w:rPr>
        <w:t>enstvo odlučuje o pove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>ć</w:t>
      </w:r>
      <w:r w:rsidR="005C1C3F" w:rsidRPr="00710091">
        <w:rPr>
          <w:rFonts w:ascii="Times New Roman" w:hAnsi="Times New Roman" w:cs="Times New Roman"/>
          <w:color w:val="000000"/>
          <w:sz w:val="24"/>
          <w:szCs w:val="24"/>
        </w:rPr>
        <w:t>anju minimalne propisane norme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prije početka natjecanja u kalendarskoj godini. </w:t>
      </w:r>
    </w:p>
    <w:p w14:paraId="1A99BFB5" w14:textId="77777777" w:rsidR="00AF261C" w:rsidRPr="00710091" w:rsidRDefault="00AF26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5C370F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Natjecanja na kojima se može postići propisana norma su: Liga natjecanje u sustavu HŠRS, završnica Kupa HŠRS, te međunarodna natjecanja u organizaciji ICSF-a </w:t>
      </w:r>
    </w:p>
    <w:p w14:paraId="47B8E5AF" w14:textId="77777777" w:rsidR="00691BE0" w:rsidRDefault="00691BE0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B503CFF" w14:textId="77777777" w:rsidR="00B8186B" w:rsidRDefault="00B8186B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17.</w:t>
      </w:r>
    </w:p>
    <w:p w14:paraId="7040D4FB" w14:textId="77777777" w:rsidR="00EF6228" w:rsidRDefault="00EF6228" w:rsidP="00691BE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23792E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 natjecanjima vodi se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dokumentacija:</w:t>
      </w:r>
    </w:p>
    <w:p w14:paraId="290C5DC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prijavnica za ekipu i njene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lanove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1.)</w:t>
      </w:r>
    </w:p>
    <w:p w14:paraId="5A75457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startni list za upisivanje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nog rezultata natjecatelja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2.)</w:t>
      </w:r>
    </w:p>
    <w:p w14:paraId="5FF62E2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dnevnik natjecanja za unošenje svih 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rezultata natjecatelja, na osnovu kojih se</w:t>
      </w:r>
    </w:p>
    <w:p w14:paraId="0256A0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izra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unava ekipni plasman (doma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 ga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uva najmanje 1 godinu) (PRILOG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3.)</w:t>
      </w:r>
    </w:p>
    <w:p w14:paraId="50454BE3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D7D112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Tehni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ki propisi za provo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đ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enje natjecanja</w:t>
      </w:r>
    </w:p>
    <w:p w14:paraId="120876F7" w14:textId="77777777" w:rsidR="006F2110" w:rsidRDefault="006F2110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9C89B20" w14:textId="77777777" w:rsidR="00B8186B" w:rsidRDefault="00B8186B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18.</w:t>
      </w:r>
    </w:p>
    <w:p w14:paraId="4FF3F9B5" w14:textId="77777777" w:rsidR="00EF6228" w:rsidRDefault="00EF6228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BF81D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disciplinama s standardnim priborom dijeli se:</w:t>
      </w:r>
    </w:p>
    <w:p w14:paraId="16E54DA8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5E0E81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petoboj: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035A8A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</w:p>
    <w:p w14:paraId="3594F6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b) muha u dalj 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2EC902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c)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F211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c) uteg u dalj</w:t>
      </w:r>
    </w:p>
    <w:p w14:paraId="7073A6A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1FCE115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uteg u dalj</w:t>
      </w:r>
    </w:p>
    <w:p w14:paraId="3F7B1B94" w14:textId="77777777" w:rsidR="006F2110" w:rsidRDefault="006F211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DDDDB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Ekipe i pojedinci mogu nastupiti na službenom natjecanju u petoboju i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s tim da se</w:t>
      </w:r>
    </w:p>
    <w:p w14:paraId="0A8FDD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svaku disciplinu izvodi sva bacanja na metama koje su obuhva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ene svakom od disciplina.</w:t>
      </w:r>
    </w:p>
    <w:p w14:paraId="4C38C743" w14:textId="77777777" w:rsidR="006F2110" w:rsidRDefault="006F2110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94127C3" w14:textId="77777777" w:rsidR="00B8186B" w:rsidRDefault="00B8186B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19.</w:t>
      </w:r>
    </w:p>
    <w:p w14:paraId="139F3630" w14:textId="77777777" w:rsidR="00EF6228" w:rsidRDefault="00EF6228" w:rsidP="006F21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DEE9AD0" w14:textId="77777777" w:rsidR="008F5CA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Prilikom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natjecanja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 disciplina</w:t>
      </w:r>
      <w:r w:rsidR="008F5CA3">
        <w:rPr>
          <w:rFonts w:ascii="Times New Roman" w:hAnsi="Times New Roman" w:cs="Times New Roman"/>
          <w:color w:val="000000"/>
          <w:sz w:val="24"/>
          <w:szCs w:val="24"/>
        </w:rPr>
        <w:t>ma formiraju se grupe po metama.</w:t>
      </w:r>
    </w:p>
    <w:p w14:paraId="25B6136D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Redosljed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takmičenja po metama su:</w:t>
      </w:r>
    </w:p>
    <w:p w14:paraId="1836FAFD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140BB9" w14:textId="135EEBB9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Grupa 1: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128AD9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Grupa 2: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5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4B65B472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Grupa 3: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8F5C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aremberg</w:t>
      </w:r>
      <w:proofErr w:type="spellEnd"/>
    </w:p>
    <w:p w14:paraId="2154E5F2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C85EF2" w14:textId="77777777" w:rsidR="008F5CA3" w:rsidRDefault="008F5CA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daljevima se formiraju grupe u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ovisnosti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 broju postavljenih staza.</w:t>
      </w:r>
    </w:p>
    <w:p w14:paraId="7CEF221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Sudac na meti drži kod sebe startnu dokumentaciju natjecatelja. Nakon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bacanja i upisa</w:t>
      </w:r>
    </w:p>
    <w:p w14:paraId="7CFC6ED9" w14:textId="77777777" w:rsidR="00BB103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rezultata </w:t>
      </w:r>
      <w:r w:rsidR="00BB103B">
        <w:rPr>
          <w:rFonts w:ascii="Times New Roman" w:hAnsi="Times New Roman" w:cs="Times New Roman"/>
          <w:color w:val="000000"/>
          <w:sz w:val="24"/>
          <w:szCs w:val="24"/>
        </w:rPr>
        <w:t>natjecatelj svojim potpisom potvrđuje rezultat i isti supotpisuje sudac.</w:t>
      </w:r>
    </w:p>
    <w:p w14:paraId="7B358393" w14:textId="77777777" w:rsidR="004B73F9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F058B4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a)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22BCD36C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107ABA7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20.</w:t>
      </w:r>
    </w:p>
    <w:p w14:paraId="5E51023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4CE6B3E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Pribor 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MUHA U SKICH je:</w:t>
      </w:r>
    </w:p>
    <w:p w14:paraId="78E2E0F9" w14:textId="77777777" w:rsidR="000136AE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5080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PRUT - slobodnog je izbora do 3 metra dužine, sa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ajenim provodnicima za strunu,</w:t>
      </w:r>
    </w:p>
    <w:p w14:paraId="7D7E98C2" w14:textId="77777777" w:rsidR="000136AE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11071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UMJETNA MUHA - uobi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ajena turnirska suha muha na udici broj 10 (bez kuke), sa perjem od 16 do 20 mm promjera, bijele, žute ili crvene boje. Perje nije dozvoljeno podrezati. S obzirom na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nost gubljenja dozvoljeno je upotrijebiti neograni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 broj muha.</w:t>
      </w:r>
    </w:p>
    <w:p w14:paraId="1FBE5B44" w14:textId="77777777" w:rsidR="000136AE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207F1E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 - standardni za lov umjetnom muhom. Dozvoljena je i upotreba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 xml:space="preserve">ekrka osobne </w:t>
      </w:r>
      <w:r w:rsidRPr="00710091">
        <w:rPr>
          <w:rFonts w:ascii="Times New Roman" w:hAnsi="Times New Roman" w:cs="Times New Roman"/>
          <w:sz w:val="24"/>
          <w:szCs w:val="24"/>
        </w:rPr>
        <w:t xml:space="preserve">proizvodnje ako odgovara standardnom (automatski 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ekrk nije dozvoljen). 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ekrk mora biti </w:t>
      </w:r>
      <w:r w:rsidRPr="00710091">
        <w:rPr>
          <w:rFonts w:ascii="Times New Roman" w:hAnsi="Times New Roman" w:cs="Times New Roman"/>
          <w:sz w:val="24"/>
          <w:szCs w:val="24"/>
        </w:rPr>
        <w:lastRenderedPageBreak/>
        <w:t>pri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vrš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en na prut i mora biti takove veli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ine da sva struna bude namotana na njemu, uklju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uju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 xml:space="preserve">i i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>.</w:t>
      </w:r>
    </w:p>
    <w:p w14:paraId="3633D71A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960FE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STRUNA - odobrena od ICSF-a najmanje dužine 13,50 m. Nastavak strune po slobodnom izboru, iza odre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ene najmanje dužine. Nije dozvoljena upotreba strune sa metalnim uloškom. Na struni ne smiju biti nikakve oznake koje bi služile za procjenu daljine.</w:t>
      </w:r>
    </w:p>
    <w:p w14:paraId="2B0FA785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AA180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PREDVEZ - izme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 xml:space="preserve">u strune i muhe mora se privezati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(uobi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ajen kod ribolova umjetnom muhom) najmanje dužine 1,80 m. Ne smije biti od istog materijala kao i špaga. Vrh mora biti minimalno 30 cm dužine , maksimalnog promjera 0,50 mm, i boje - fluorescentna žuta,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710091">
        <w:rPr>
          <w:rFonts w:ascii="Times New Roman" w:hAnsi="Times New Roman" w:cs="Times New Roman"/>
          <w:sz w:val="24"/>
          <w:szCs w:val="24"/>
        </w:rPr>
        <w:t>sli</w:t>
      </w:r>
      <w:r w:rsidR="00FC7105" w:rsidRPr="00710091">
        <w:rPr>
          <w:rFonts w:ascii="TimesNewRomanPSMT" w:hAnsi="TimesNewRomanPSMT" w:cs="TimesNewRomanPSMT"/>
          <w:sz w:val="24"/>
          <w:szCs w:val="24"/>
        </w:rPr>
        <w:t>č</w:t>
      </w:r>
      <w:r w:rsidR="00FC7105" w:rsidRPr="00710091">
        <w:rPr>
          <w:rFonts w:ascii="Times New Roman" w:hAnsi="Times New Roman" w:cs="Times New Roman"/>
          <w:sz w:val="24"/>
          <w:szCs w:val="24"/>
        </w:rPr>
        <w:t>no</w:t>
      </w:r>
      <w:r w:rsidRPr="00710091">
        <w:rPr>
          <w:rFonts w:ascii="Times New Roman" w:hAnsi="Times New Roman" w:cs="Times New Roman"/>
          <w:sz w:val="24"/>
          <w:szCs w:val="24"/>
        </w:rPr>
        <w:t>.</w:t>
      </w:r>
    </w:p>
    <w:p w14:paraId="47273AE6" w14:textId="77777777" w:rsidR="000136AE" w:rsidRPr="004B73F9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A2924D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METE (5 komada) - okrugle posude izra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ene od metala ili plastike, promjera 0,60 m i visine posude 3 cm. Mete treba obojiti tamnim bojama (crno, zeleno, plavo ili sme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e), bez laka. Posude se za natjecanje napune vodom.</w:t>
      </w:r>
    </w:p>
    <w:p w14:paraId="18DA436C" w14:textId="77777777" w:rsidR="000136AE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D375E8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POSTOLJE - startno je mjesto sa kojega se izvode bacanja. Visina je 0,50 m, a površina gornje plohe postolja je najmanje dimenzije od 1,50 x 1,20 m. Mora biti dovoljno 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vrsto da natjecatelj sa njega može nesmetano izvesti bacanja i naj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eš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 se prekriva platnom.</w:t>
      </w:r>
    </w:p>
    <w:p w14:paraId="61D9CEDB" w14:textId="77777777" w:rsidR="000136AE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F084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BACALIŠTE - Meta broj 1 postavlja se lijevo od startnog mjesta na udaljenosti od 8,0 m, dok se meta broj 5 postavlja desno na udaljenost od 13,0 m od sredine gornjeg prednjeg ruba postolja. Mete broj 2, 3, 4 postavljaju se u pravoj liniji izme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 meta broj 1 i 5 tako da 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usobna udaljenost bude 1,80 m od sredine jedne do sredine druge mete. Meta broj 3 postavlja se uvijek direktno ispred postolja.</w:t>
      </w:r>
    </w:p>
    <w:p w14:paraId="14CD016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BAB6A4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21.</w:t>
      </w:r>
    </w:p>
    <w:p w14:paraId="70FD613B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6C0A67" w14:textId="62164490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 disciplini muha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natjecatelj zauzima položaj na postolju drže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u jednoj ruci prut, a u drugoj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muhu pri dnu pruta. Ostali dio strune mora biti namotan na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ekrk,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nije uklju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en. Natjecatelj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mora zauzeti takav položaj da barem jednom nogom stoji uz prednju stranu postolja.</w:t>
      </w:r>
    </w:p>
    <w:p w14:paraId="67D7F33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se izvodi u dva dijela:</w:t>
      </w:r>
    </w:p>
    <w:p w14:paraId="193E88EA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99C6F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Suha bacanja - u svaku metu baci se po jedan hitac u dva navrata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redom</w:t>
      </w:r>
    </w:p>
    <w:p w14:paraId="4071D61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3 - 1 - 4 - 2 - 5 3 - 1 - 4 - 2 - 5. Svih deset meta mora se pokušati pogoditi zadanim redom,</w:t>
      </w:r>
    </w:p>
    <w:p w14:paraId="6A2F996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ili onoliko meta koliko vrijeme to dopušta.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svakog hica mora se izvršiti najmanje</w:t>
      </w:r>
    </w:p>
    <w:p w14:paraId="3F1C1AB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jedan 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zamah (sušenje muhe). Struna se može produžavati ili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ivati samo za</w:t>
      </w:r>
    </w:p>
    <w:p w14:paraId="3438ED3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nih zamaha. Ne boduje se hitac nakon nepropisnog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ivanja strune.</w:t>
      </w:r>
    </w:p>
    <w:p w14:paraId="4788CAF0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F0321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Mokra bacanja - zapo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inju poslije završenih suhih bacanja. Natjecatelj skra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uje strunu na</w:t>
      </w:r>
    </w:p>
    <w:p w14:paraId="47BD71A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dužinu bacanja za metu broj 1, nakon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ega natjecatelj baca u dva navrata, jedno po jedno</w:t>
      </w:r>
    </w:p>
    <w:p w14:paraId="49BE8F80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mokro bacanje u svaku metu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im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redom: 1-2-3-4-5 1-2-3-4-5. Poslije bacanja na</w:t>
      </w:r>
    </w:p>
    <w:p w14:paraId="2E940E4C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metu broj 5 natjecatelj može navu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 strunu (bez namatanja na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ekrk) do dužine mete br. 1.</w:t>
      </w:r>
    </w:p>
    <w:p w14:paraId="00F54990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Zra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ni zamasi nisu dozvoljeni izme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 bacanja u pojedine mete.</w:t>
      </w:r>
    </w:p>
    <w:p w14:paraId="5D13C585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Za bacanje protivno pravilima (npr. ponavljano dodirivanje zemlje 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ili muhom na struni)</w:t>
      </w:r>
      <w:r w:rsidR="004B73F9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natjecatelj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biti upozoren, a u slu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aju zanemarivanja upozorenja bodovati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se sa</w:t>
      </w:r>
    </w:p>
    <w:p w14:paraId="5A8D5F99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0 bodova.</w:t>
      </w:r>
    </w:p>
    <w:p w14:paraId="7C99658B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lastRenderedPageBreak/>
        <w:t>Dozvoljeno vrijeme za izvo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enje ove discipline je ukupno 5 minuta i 30 sekundi.</w:t>
      </w:r>
    </w:p>
    <w:p w14:paraId="23D97418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Svaki pogodak u metu boduje se sa pet bodova. Mogu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je ostvariti najviše 100 bodova.</w:t>
      </w:r>
    </w:p>
    <w:p w14:paraId="68477417" w14:textId="77777777" w:rsidR="004B73F9" w:rsidRPr="00710091" w:rsidRDefault="004B73F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3D791D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b) Muha u dalj</w:t>
      </w:r>
    </w:p>
    <w:p w14:paraId="095C1073" w14:textId="77777777" w:rsidR="004B73F9" w:rsidRPr="00710091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BEFC71F" w14:textId="77777777" w:rsidR="00B8186B" w:rsidRPr="00710091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22.</w:t>
      </w:r>
    </w:p>
    <w:p w14:paraId="28B6C4B5" w14:textId="77777777" w:rsidR="004B73F9" w:rsidRPr="00710091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6A5226F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Za izvo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enje discipline MUHA U DALJ potrebno je:</w:t>
      </w:r>
    </w:p>
    <w:p w14:paraId="16C03795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26A52A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 - slobodnog je izbora do 3 metra dužine, sa uobi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ajenim provodnicima za strunu,</w:t>
      </w:r>
    </w:p>
    <w:p w14:paraId="79D235F1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9AEF82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UMJETNA MUHA - uobi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ajena turnirska suha muha na udici broj 10 (bez kuke), sa perjem od 16 do 20 mm promjera, bijele, žute ili crvene boje. Perje nije dozvoljeno podrezati. S obzirom na mogu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nost gubljenja dozvoljeno je upotrijebiti neograni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en broj muha.</w:t>
      </w:r>
    </w:p>
    <w:p w14:paraId="269339D9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E3315B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EKRK - standardni za lov umjetnom muhom. Dozvoljena je i upotreba 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ekrka osobne proizvodnje ako odgovara standardnom (automatski 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ekrk nije dozvoljen). 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ekrk mora biti pri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vrš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en na prut i mora biti takove veli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ine da sva struna bude namotana na njemu, uklju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uju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 xml:space="preserve">i i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>.</w:t>
      </w:r>
    </w:p>
    <w:p w14:paraId="34FE04CB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955CF" w14:textId="77777777" w:rsidR="004B73F9" w:rsidRPr="00710091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 xml:space="preserve">STRUNA - </w:t>
      </w:r>
      <w:r w:rsidR="0033579D" w:rsidRPr="00710091">
        <w:rPr>
          <w:rFonts w:ascii="Times New Roman" w:hAnsi="Times New Roman" w:cs="Times New Roman"/>
          <w:sz w:val="24"/>
          <w:szCs w:val="24"/>
        </w:rPr>
        <w:t xml:space="preserve">odobrena od ICSF-a </w:t>
      </w:r>
      <w:r w:rsidR="009C2FD7" w:rsidRPr="00710091">
        <w:rPr>
          <w:rFonts w:ascii="Times New Roman" w:hAnsi="Times New Roman" w:cs="Times New Roman"/>
          <w:sz w:val="24"/>
          <w:szCs w:val="24"/>
        </w:rPr>
        <w:t>za muške konkurencije: min du</w:t>
      </w:r>
      <w:r w:rsidRPr="00710091">
        <w:rPr>
          <w:rFonts w:ascii="Times New Roman" w:hAnsi="Times New Roman" w:cs="Times New Roman"/>
          <w:sz w:val="24"/>
          <w:szCs w:val="24"/>
        </w:rPr>
        <w:t>žine od 13,50 m i maksimalne</w:t>
      </w:r>
      <w:r w:rsidR="009C2FD7" w:rsidRPr="00710091">
        <w:rPr>
          <w:rFonts w:ascii="Times New Roman" w:hAnsi="Times New Roman" w:cs="Times New Roman"/>
          <w:sz w:val="24"/>
          <w:szCs w:val="24"/>
        </w:rPr>
        <w:t xml:space="preserve"> težine do 38 grama, a za žensku konkurenciju:</w:t>
      </w:r>
      <w:r w:rsidRPr="00710091">
        <w:rPr>
          <w:rFonts w:ascii="Times New Roman" w:hAnsi="Times New Roman" w:cs="Times New Roman"/>
          <w:sz w:val="24"/>
          <w:szCs w:val="24"/>
        </w:rPr>
        <w:t xml:space="preserve"> </w:t>
      </w:r>
      <w:r w:rsidR="00BB103B" w:rsidRPr="00710091">
        <w:rPr>
          <w:rFonts w:ascii="Times New Roman" w:hAnsi="Times New Roman" w:cs="Times New Roman"/>
          <w:sz w:val="24"/>
          <w:szCs w:val="24"/>
        </w:rPr>
        <w:t xml:space="preserve">min. </w:t>
      </w:r>
      <w:r w:rsidRPr="00710091">
        <w:rPr>
          <w:rFonts w:ascii="Times New Roman" w:hAnsi="Times New Roman" w:cs="Times New Roman"/>
          <w:sz w:val="24"/>
          <w:szCs w:val="24"/>
        </w:rPr>
        <w:t>dužine 13,50 metara i maksimalne težine 34 grama.</w:t>
      </w:r>
    </w:p>
    <w:p w14:paraId="438DD9AA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Nije dozvoljena upotreba strune sa metalnim uloškom.</w:t>
      </w:r>
    </w:p>
    <w:p w14:paraId="022EB2D4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E42514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PREDVEZ - izme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 xml:space="preserve">u strune i muhe mora se privezati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predvez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(uobi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ajen kod ribolova umjetnom muhom) najmanje dužine 1,80 m do 3.00 m. Ne smije biti od istog materijala kao i špaga. Vrh mora biti minimalno 30 cm dužine , maksimalnog promjera 0,50 mm, i boje - fluorescentna žuta,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710091">
        <w:rPr>
          <w:rFonts w:ascii="Times New Roman" w:hAnsi="Times New Roman" w:cs="Times New Roman"/>
          <w:sz w:val="24"/>
          <w:szCs w:val="24"/>
        </w:rPr>
        <w:t>sli</w:t>
      </w:r>
      <w:r w:rsidR="00FC7105" w:rsidRPr="00710091">
        <w:rPr>
          <w:rFonts w:ascii="TimesNewRomanPSMT" w:hAnsi="TimesNewRomanPSMT" w:cs="TimesNewRomanPSMT"/>
          <w:sz w:val="24"/>
          <w:szCs w:val="24"/>
        </w:rPr>
        <w:t>č</w:t>
      </w:r>
      <w:r w:rsidR="00FC7105" w:rsidRPr="00710091">
        <w:rPr>
          <w:rFonts w:ascii="Times New Roman" w:hAnsi="Times New Roman" w:cs="Times New Roman"/>
          <w:sz w:val="24"/>
          <w:szCs w:val="24"/>
        </w:rPr>
        <w:t>no</w:t>
      </w:r>
      <w:r w:rsidRPr="00710091">
        <w:rPr>
          <w:rFonts w:ascii="Times New Roman" w:hAnsi="Times New Roman" w:cs="Times New Roman"/>
          <w:sz w:val="24"/>
          <w:szCs w:val="24"/>
        </w:rPr>
        <w:t>.</w:t>
      </w:r>
    </w:p>
    <w:p w14:paraId="1389BDAC" w14:textId="77777777" w:rsidR="000136AE" w:rsidRPr="00710091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F2D55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BACALIŠTE - na udaljenosti od 100 metara po vertikali na sredinu ruba postolja, 25 m lijevo i 25 m desno od vertikale utvrde se krajevi krakova staze. Konopom se krajevi krakova spoje sa sredinom postolja oslikavaju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tako stazu za izvo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enje ove discipline. Krajnji razmak iznosi 50 metara.</w:t>
      </w:r>
    </w:p>
    <w:p w14:paraId="3B960919" w14:textId="77777777" w:rsidR="000136AE" w:rsidRPr="00710091" w:rsidRDefault="000136AE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2AF125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POSTOLJE - startno je mjesto sa kojega se izvode bacanja. Visina je 0,50 m, a površina gornje plohe</w:t>
      </w:r>
    </w:p>
    <w:p w14:paraId="2071D510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postolja je najmanje dimenzije od 1,50 x 1,20 m. Mora biti dovoljno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vrsto da natjecatelj sa njega</w:t>
      </w:r>
    </w:p>
    <w:p w14:paraId="4A077844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može nesmetano izvesti bacanja i naj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eš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se prekriva platnom.</w:t>
      </w:r>
    </w:p>
    <w:p w14:paraId="2999750A" w14:textId="77777777" w:rsidR="00FC7105" w:rsidRPr="00710091" w:rsidRDefault="00FC7105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F2BD54C" w14:textId="77777777" w:rsidR="00B8186B" w:rsidRPr="00710091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23.</w:t>
      </w:r>
    </w:p>
    <w:p w14:paraId="4FA2CE8D" w14:textId="77777777" w:rsidR="004B73F9" w:rsidRPr="00710091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3DAE07F" w14:textId="77777777" w:rsidR="004B73F9" w:rsidRPr="00710091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Disciplina MUHA U DALJ izvodi se:</w:t>
      </w:r>
    </w:p>
    <w:p w14:paraId="7F869AA4" w14:textId="05E7C905" w:rsidR="004B73F9" w:rsidRPr="004B73F9" w:rsidRDefault="004B73F9" w:rsidP="004B73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Prije po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etka bacanja natjecatelju pomo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nik može razvu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strunu na željenu duljinu u smjeru bacanja. Natjecatelj u okviru dozvoljenog vremena od 5 minuta, može imati neograni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eni broj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aja, ali za ocjenjivanje uzeti 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e se samo dva najdalja hica. Svaki metar u dva najduža hica ocjenjuje se 1 bodom.</w:t>
      </w:r>
    </w:p>
    <w:p w14:paraId="69E781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c) Uteg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</w:p>
    <w:p w14:paraId="715D62E7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26A8211F" w14:textId="77777777" w:rsidR="00B8186B" w:rsidRDefault="00B8186B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24.</w:t>
      </w:r>
    </w:p>
    <w:p w14:paraId="1B0B56A4" w14:textId="77777777" w:rsidR="004B73F9" w:rsidRDefault="004B73F9" w:rsidP="004B73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D0783C8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UTEG U ARENBERG potrebno je:</w:t>
      </w:r>
    </w:p>
    <w:p w14:paraId="280F9FAD" w14:textId="77777777" w:rsidR="000136AE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575DF5" w14:textId="77777777" w:rsidR="009C2FD7" w:rsidRPr="00710091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 - za jednu ruku, dužine 1,37 do 2,50 m sa najmanje 3 provodnika za konac promjera</w:t>
      </w:r>
    </w:p>
    <w:p w14:paraId="66BC52B9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do 50 mm i vršnom karikom promjera do 10 mm.</w:t>
      </w:r>
    </w:p>
    <w:p w14:paraId="571FB86B" w14:textId="77777777" w:rsidR="000136AE" w:rsidRPr="00710091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E716D" w14:textId="76F2CD9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ROLA - standardna pri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vrš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ena na prut, sa dozvoljenim promjenama špule</w:t>
      </w:r>
      <w:r w:rsidR="0033579D" w:rsidRPr="00710091">
        <w:rPr>
          <w:rFonts w:ascii="Times New Roman" w:hAnsi="Times New Roman" w:cs="Times New Roman"/>
          <w:sz w:val="24"/>
          <w:szCs w:val="24"/>
        </w:rPr>
        <w:t xml:space="preserve"> te modificiranim prijenosom.</w:t>
      </w:r>
    </w:p>
    <w:p w14:paraId="575BC05E" w14:textId="77777777" w:rsidR="000136AE" w:rsidRPr="00710091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1243DA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>) - slobodnog izbora, bez minimalne debljine. Minimalna dozvoljena dužina je 20 m.</w:t>
      </w:r>
    </w:p>
    <w:p w14:paraId="0A3ECC0E" w14:textId="77777777" w:rsidR="000136AE" w:rsidRPr="00710091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C1F98E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UTEG - plasti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5mm</w:t>
      </w:r>
      <w:r w:rsidR="00035B80" w:rsidRPr="00710091">
        <w:rPr>
          <w:rFonts w:ascii="Times New Roman" w:hAnsi="Times New Roman" w:cs="Times New Roman"/>
          <w:sz w:val="24"/>
          <w:szCs w:val="24"/>
        </w:rPr>
        <w:t xml:space="preserve"> (dozvoljeno odstupanje 1mm)</w:t>
      </w:r>
      <w:r w:rsidRPr="007100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A3FD" w14:textId="77777777" w:rsidR="00035B80" w:rsidRPr="009C2FD7" w:rsidRDefault="00035B80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2EDDC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STARTNA MJESTA - raspore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ena su oko mete tako da su startna mjesta broj 1 i broj 5 u ravnoj crti od centra mete preko kuta mete pod kutom od 90 stupnjeva. Ostala 3 startna mjesta treba postaviti u jednakim razmacima izme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u prvog i posljednjeg mjesta. Najudaljenija, ako je mogu</w:t>
      </w:r>
      <w:r>
        <w:rPr>
          <w:rFonts w:ascii="TimesNewRomanPSMT" w:hAnsi="TimesNewRomanPSMT" w:cs="TimesNewRomanPSMT"/>
          <w:sz w:val="24"/>
          <w:szCs w:val="24"/>
        </w:rPr>
        <w:t>ć</w:t>
      </w:r>
      <w:r>
        <w:rPr>
          <w:rFonts w:ascii="Times New Roman" w:hAnsi="Times New Roman" w:cs="Times New Roman"/>
          <w:sz w:val="24"/>
          <w:szCs w:val="24"/>
        </w:rPr>
        <w:t>e, u smjeru vjetra iza natjecatelja. Startna mjesta ozna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ena su daskom dužine 1 m i</w:t>
      </w:r>
    </w:p>
    <w:p w14:paraId="5DBBFFAA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visine 0,10 m obojenom bijelom bojom.</w:t>
      </w:r>
    </w:p>
    <w:p w14:paraId="3F7AD98D" w14:textId="77777777" w:rsidR="000136AE" w:rsidRDefault="000136AE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4C086F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 - izra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ena od platna ili plastike zelene boje i kvadratnog oblika, na kome je središte</w:t>
      </w:r>
    </w:p>
    <w:p w14:paraId="4FEC3E79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(centar) promjera 75 cm i 4 koncentri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na prstena širine 30 cm, odnosno vanjskog promjera</w:t>
      </w:r>
    </w:p>
    <w:p w14:paraId="352591FB" w14:textId="77777777" w:rsidR="009C2FD7" w:rsidRDefault="009C2FD7" w:rsidP="009C2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1,35; 1,95; 2,55 i 3,15 m. Na središte (centar) postavlja se plo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a debljine 5 mm, obojena</w:t>
      </w:r>
    </w:p>
    <w:p w14:paraId="1FB86A6E" w14:textId="60ACFD6E" w:rsidR="009C2FD7" w:rsidRPr="00A92FA7" w:rsidRDefault="009C2FD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crnom bojom. Prsteni su ozna</w:t>
      </w:r>
      <w:r>
        <w:rPr>
          <w:rFonts w:ascii="TimesNewRomanPSMT" w:hAnsi="TimesNewRomanPSMT" w:cs="TimesNewRomanPSMT"/>
          <w:sz w:val="24"/>
          <w:szCs w:val="24"/>
        </w:rPr>
        <w:t>č</w:t>
      </w:r>
      <w:r>
        <w:rPr>
          <w:rFonts w:ascii="Times New Roman" w:hAnsi="Times New Roman" w:cs="Times New Roman"/>
          <w:sz w:val="24"/>
          <w:szCs w:val="24"/>
        </w:rPr>
        <w:t>eni bijelom trakom širine 2 cm.</w:t>
      </w:r>
    </w:p>
    <w:p w14:paraId="00D7D076" w14:textId="77777777" w:rsidR="009C2FD7" w:rsidRDefault="009C2FD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64F1D1" w14:textId="77777777" w:rsidR="00B8186B" w:rsidRDefault="00B8186B" w:rsidP="0003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25.</w:t>
      </w:r>
    </w:p>
    <w:p w14:paraId="259DCC8D" w14:textId="77777777" w:rsidR="00035B80" w:rsidRDefault="00035B80" w:rsidP="00035B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1BCF259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Natjecanja u disciplini UTEG U ARENBERG odvija se tako da se sa svakog startnog mjesta izbacuju</w:t>
      </w:r>
      <w:r w:rsidR="008F48FA" w:rsidRPr="00710091">
        <w:rPr>
          <w:rFonts w:ascii="Times New Roman" w:hAnsi="Times New Roman" w:cs="Times New Roman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sz w:val="24"/>
          <w:szCs w:val="24"/>
        </w:rPr>
        <w:t>na metu po dva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aja, i to:</w:t>
      </w:r>
    </w:p>
    <w:p w14:paraId="7269C672" w14:textId="77777777" w:rsidR="000136AE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- sa mjesta broj 1 -kla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 xml:space="preserve">enjem utega ispod ruke, na metu udaljenu 10 m. </w:t>
      </w:r>
    </w:p>
    <w:p w14:paraId="6F7BCA02" w14:textId="13284D9D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Kod pravilno izvedenog</w:t>
      </w:r>
      <w:r w:rsidR="000136AE">
        <w:rPr>
          <w:rFonts w:ascii="Times New Roman" w:hAnsi="Times New Roman" w:cs="Times New Roman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sz w:val="24"/>
          <w:szCs w:val="24"/>
        </w:rPr>
        <w:t>bacanja prilikom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 uteg je ispod pruta. Dozvoljena je bilo koja poza natjecatelja</w:t>
      </w:r>
    </w:p>
    <w:p w14:paraId="7B01AB8E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1F581B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- sa mjesta broj 2 - zamahom sa desne strane, na metu udaljenu 12 m. Pravilno izvo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enje</w:t>
      </w:r>
    </w:p>
    <w:p w14:paraId="6F83BE7A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bacanja vrši se tako da vršna karika pruta putuje barem 1 metar od desne strane smjera</w:t>
      </w:r>
    </w:p>
    <w:p w14:paraId="2C2F30C7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bacanja, tako da su prut i ruka kojom se vrši bacanje desno od smjera bacanja, što je crta</w:t>
      </w:r>
    </w:p>
    <w:p w14:paraId="296F0FD8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izme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u natjecatelja i centra mete. Vršna karika pruta ne smije biti viša od vodoravne ravnine</w:t>
      </w:r>
    </w:p>
    <w:p w14:paraId="1E75F703" w14:textId="30B3F428" w:rsidR="00BB103B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pruta u trenutku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aja. Dopušten je bilo koji položaj takmičara, bez obzira nalazi li se štap ispred ili iza startne ploče. Povlačenje utega po tlu je zabranjeno i donosi 0 bodova. Duljina klatna je neograničena.</w:t>
      </w:r>
    </w:p>
    <w:p w14:paraId="2E91FBF1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B1BD3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lastRenderedPageBreak/>
        <w:t>- sa mjesta broj 3 - zamahom preko glave, na metu udaljenu 18 m. Pravilno je izvedeno bacanje</w:t>
      </w:r>
    </w:p>
    <w:p w14:paraId="5AE74E3C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kada se vršna karika pruta prije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 nalazi iznad glave natjecatelja. Dozvoljena je bilo</w:t>
      </w:r>
    </w:p>
    <w:p w14:paraId="76B132CE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koja duljina klatna i bilo koji položaj natjecatelja.</w:t>
      </w:r>
    </w:p>
    <w:p w14:paraId="06F6EEF8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3A4362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- sa mjesta broj 4 –- zamahom sa lijeve strane, na metu udaljenu 14 m. Pravilno izvo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enje</w:t>
      </w:r>
    </w:p>
    <w:p w14:paraId="3837F5A5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bacanja vrši se tako da vršna karika pruta putuje barem 1 metar od lijeve strane smjera</w:t>
      </w:r>
    </w:p>
    <w:p w14:paraId="55D79C1F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bacanja, tako da su prut i ruka kojom se vrši bacanje lijevo od smjera bacanja, što je crta</w:t>
      </w:r>
    </w:p>
    <w:p w14:paraId="4B8D41A7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izme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>u natjecatelja i centra mete. Vršna karika pruta ne smije biti viša od vodoravne ravnine</w:t>
      </w:r>
    </w:p>
    <w:p w14:paraId="051C8F32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pruta u trenutku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aja. Dopušten je bilo koji položaj takmičara, bez obzira nalazi li se štap ispred ili iza startne ploče. Povlačenje utega po tlu je zabranjeno i donosi 0 bodova. Duljina klatna je neograničena.</w:t>
      </w:r>
    </w:p>
    <w:p w14:paraId="33AE1761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C3B024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- sa mjesta broj 5 - zamahom slobodnog izbora na metu udaljenu 16 m.</w:t>
      </w:r>
    </w:p>
    <w:p w14:paraId="46492EFE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9C9EEB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Vrijeme dozvoljeno za svih 10 izba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aja je 5 minuta, uklju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uju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i vrijeme potrebno za promjenu</w:t>
      </w:r>
    </w:p>
    <w:p w14:paraId="13894C47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startnih mjesta.</w:t>
      </w:r>
    </w:p>
    <w:p w14:paraId="15400E66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Ocjenjivanje: pogodak u središte (centar) ocjenjuje se sa 10 bodova, a prsteni (od središta) prema</w:t>
      </w:r>
    </w:p>
    <w:p w14:paraId="55750C6C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vanjskom rubu 8, 6, 4 i 2 boda. Najve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mogu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zbroj bodova je 100.</w:t>
      </w:r>
    </w:p>
    <w:p w14:paraId="066A779F" w14:textId="77777777" w:rsidR="00035B80" w:rsidRPr="00710091" w:rsidRDefault="00035B80" w:rsidP="00035B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BCB9B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d) Uteg u 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</w:p>
    <w:p w14:paraId="513EBFAA" w14:textId="77777777" w:rsidR="004B60D3" w:rsidRPr="00710091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F4BCC19" w14:textId="77777777" w:rsidR="00B8186B" w:rsidRPr="00710091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26.</w:t>
      </w:r>
    </w:p>
    <w:p w14:paraId="49E1D823" w14:textId="77777777" w:rsidR="004B60D3" w:rsidRPr="00710091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82D96B2" w14:textId="77777777" w:rsidR="004B60D3" w:rsidRPr="00710091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 - za jednu ruku, dužine 1,37 do 2,50 m sa najmanje 3 provodnika za konac promjera</w:t>
      </w:r>
    </w:p>
    <w:p w14:paraId="07FB1EA8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do 50 mm i vršnom karikom promjera do 10 mm.</w:t>
      </w:r>
    </w:p>
    <w:p w14:paraId="16D8D4F6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D3CD66" w14:textId="77777777" w:rsidR="0033579D" w:rsidRDefault="004B60D3" w:rsidP="00335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 xml:space="preserve">ROLA - </w:t>
      </w:r>
      <w:r w:rsidR="0033579D" w:rsidRPr="00710091">
        <w:rPr>
          <w:rFonts w:ascii="Times New Roman" w:hAnsi="Times New Roman" w:cs="Times New Roman"/>
          <w:sz w:val="24"/>
          <w:szCs w:val="24"/>
        </w:rPr>
        <w:t>standardna pri</w:t>
      </w:r>
      <w:r w:rsidR="0033579D" w:rsidRPr="00710091">
        <w:rPr>
          <w:rFonts w:ascii="TimesNewRomanPSMT" w:hAnsi="TimesNewRomanPSMT" w:cs="TimesNewRomanPSMT"/>
          <w:sz w:val="24"/>
          <w:szCs w:val="24"/>
        </w:rPr>
        <w:t>č</w:t>
      </w:r>
      <w:r w:rsidR="0033579D" w:rsidRPr="00710091">
        <w:rPr>
          <w:rFonts w:ascii="Times New Roman" w:hAnsi="Times New Roman" w:cs="Times New Roman"/>
          <w:sz w:val="24"/>
          <w:szCs w:val="24"/>
        </w:rPr>
        <w:t>vrš</w:t>
      </w:r>
      <w:r w:rsidR="0033579D" w:rsidRPr="00710091">
        <w:rPr>
          <w:rFonts w:ascii="TimesNewRomanPSMT" w:hAnsi="TimesNewRomanPSMT" w:cs="TimesNewRomanPSMT"/>
          <w:sz w:val="24"/>
          <w:szCs w:val="24"/>
        </w:rPr>
        <w:t>ć</w:t>
      </w:r>
      <w:r w:rsidR="0033579D" w:rsidRPr="00710091">
        <w:rPr>
          <w:rFonts w:ascii="Times New Roman" w:hAnsi="Times New Roman" w:cs="Times New Roman"/>
          <w:sz w:val="24"/>
          <w:szCs w:val="24"/>
        </w:rPr>
        <w:t>ena na prut, sa dozvoljenim promjenama špule te modificiranim prijenosom..</w:t>
      </w:r>
    </w:p>
    <w:p w14:paraId="0BAC6D7A" w14:textId="77777777" w:rsidR="000136AE" w:rsidRPr="00710091" w:rsidRDefault="000136AE" w:rsidP="003357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7BAF01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>) - slobodnog izbora, bez minimalne debljine. Minimalna dozvoljena dužina je 20 m.</w:t>
      </w:r>
    </w:p>
    <w:p w14:paraId="57C89072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F570E2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UTEG - plasti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5mm (dozvoljeno odstupanje 1mm),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4D65DE" w14:textId="77777777" w:rsidR="000136AE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F87ECC" w14:textId="77777777" w:rsidR="004B60D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BACALIŠTE -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ini ga 5 (pet) koso nagnutih kružnih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 promjera 0,76 metara, izra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enih od drveta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lesonita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maksimalne debljine od 10,00 mm, mat žuto obojenih bez laka. Mete su izdignute od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zemlje sa zadnje strane 17, a sa prednje 5 cm. </w:t>
      </w:r>
    </w:p>
    <w:p w14:paraId="1C2512C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Razmak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meta je 2,50 m.</w:t>
      </w:r>
    </w:p>
    <w:p w14:paraId="554E3EB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Meta br. 1 postavlja se ispred startnog mjesta broj 1 na udaljenosti od 10 m od centra mete, a meta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broj 5 ispred startnog mjesta broj 5 na udaljenosti od 18 m od centra mete. Ostale mete postavljaju se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 pravoj liniji izme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 meta broj 1 i broj 5.</w:t>
      </w:r>
    </w:p>
    <w:p w14:paraId="3C76EDE4" w14:textId="10058819" w:rsidR="004B60D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Startna mjesta - 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ena su startnom daskom dužine 1 m i visine 0,10 m obojenom bijelom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bojom.Startna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mjesta postavljaju se u pravoj liniji tako da sredina jedne startne daske bude udaljena od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sredine druge daske 1,50 m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99118B9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27.</w:t>
      </w:r>
    </w:p>
    <w:p w14:paraId="0E6E4355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719CA5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se izvodi tako da se sa startnog mjesta redom na svaku metu izbace po dva hica, pa zatim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ponovo istim redom. 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 bacanja (zamah) po slobodnom izboru.</w:t>
      </w:r>
    </w:p>
    <w:p w14:paraId="7374BA8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izvo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enja ove discipline je najviše 8 minuta (za 20 hitaca), uklju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i vrijeme potrebno za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promjenu startnih mjesta.</w:t>
      </w:r>
    </w:p>
    <w:p w14:paraId="6025CDF3" w14:textId="77777777" w:rsidR="004B60D3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Svaki pogodak u metu vrijedi 5 bodova. Najve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mogu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zbroj je 100 bodova.</w:t>
      </w:r>
    </w:p>
    <w:p w14:paraId="255AC091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A33A0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BB366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e) Uteg u dalj</w:t>
      </w:r>
    </w:p>
    <w:p w14:paraId="5422C683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526792A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28.</w:t>
      </w:r>
    </w:p>
    <w:p w14:paraId="4003177A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86748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izvo</w:t>
      </w:r>
      <w:r>
        <w:rPr>
          <w:rFonts w:ascii="TimesNewRomanPSMT" w:hAnsi="TimesNewRomanPSMT" w:cs="TimesNewRomanPSMT"/>
          <w:sz w:val="24"/>
          <w:szCs w:val="24"/>
        </w:rPr>
        <w:t>đ</w:t>
      </w:r>
      <w:r>
        <w:rPr>
          <w:rFonts w:ascii="Times New Roman" w:hAnsi="Times New Roman" w:cs="Times New Roman"/>
          <w:sz w:val="24"/>
          <w:szCs w:val="24"/>
        </w:rPr>
        <w:t>enje natjecanja u disciplini UTEG U DALJ potrebno je:</w:t>
      </w:r>
    </w:p>
    <w:p w14:paraId="03208D9E" w14:textId="77777777" w:rsidR="000136AE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8F0554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PRUT - za jednu ruku, dužine 1,37 do 2,50 m sa najmanje 3 provodnika za konac promjera do 50 mm i vršnom karikom promjera do 10 mm.</w:t>
      </w:r>
    </w:p>
    <w:p w14:paraId="0B55EEAF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C4EFE" w14:textId="7AB271E2" w:rsidR="00797627" w:rsidRDefault="004B60D3" w:rsidP="00797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 xml:space="preserve">ROLA - </w:t>
      </w:r>
      <w:r w:rsidR="00797627" w:rsidRPr="00710091">
        <w:rPr>
          <w:rFonts w:ascii="Times New Roman" w:hAnsi="Times New Roman" w:cs="Times New Roman"/>
          <w:sz w:val="24"/>
          <w:szCs w:val="24"/>
        </w:rPr>
        <w:t>standardna pri</w:t>
      </w:r>
      <w:r w:rsidR="00797627" w:rsidRPr="00710091">
        <w:rPr>
          <w:rFonts w:ascii="TimesNewRomanPSMT" w:hAnsi="TimesNewRomanPSMT" w:cs="TimesNewRomanPSMT"/>
          <w:sz w:val="24"/>
          <w:szCs w:val="24"/>
        </w:rPr>
        <w:t>č</w:t>
      </w:r>
      <w:r w:rsidR="00797627" w:rsidRPr="00710091">
        <w:rPr>
          <w:rFonts w:ascii="Times New Roman" w:hAnsi="Times New Roman" w:cs="Times New Roman"/>
          <w:sz w:val="24"/>
          <w:szCs w:val="24"/>
        </w:rPr>
        <w:t>vrš</w:t>
      </w:r>
      <w:r w:rsidR="00797627" w:rsidRPr="00710091">
        <w:rPr>
          <w:rFonts w:ascii="TimesNewRomanPSMT" w:hAnsi="TimesNewRomanPSMT" w:cs="TimesNewRomanPSMT"/>
          <w:sz w:val="24"/>
          <w:szCs w:val="24"/>
        </w:rPr>
        <w:t>ć</w:t>
      </w:r>
      <w:r w:rsidR="00797627" w:rsidRPr="00710091">
        <w:rPr>
          <w:rFonts w:ascii="Times New Roman" w:hAnsi="Times New Roman" w:cs="Times New Roman"/>
          <w:sz w:val="24"/>
          <w:szCs w:val="24"/>
        </w:rPr>
        <w:t>ena na prut, sa dozvoljenim promjenama špule te modificiranim prijenosom.</w:t>
      </w:r>
    </w:p>
    <w:p w14:paraId="512DD16E" w14:textId="77777777" w:rsidR="000136AE" w:rsidRPr="00710091" w:rsidRDefault="000136AE" w:rsidP="00797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FF3A31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KONAC (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neupreden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>) - slobodnog izbora, jednakog promjera od min. 0,18 mm u cijeloj dužini variranje nije dozvoljeno.</w:t>
      </w:r>
    </w:p>
    <w:p w14:paraId="5257FA5F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68546D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 xml:space="preserve">PREDVEZ – minimalni promjer 0,25 mm, variranje nije dozvoljeno . Minimalna dužina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predveza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od role do utega mora biti barem jedan cijeli namotaj na roli. boje - fluorescentna žuta,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narandžasta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neonskozelena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, i </w:t>
      </w:r>
      <w:r w:rsidR="00FC7105" w:rsidRPr="00710091">
        <w:rPr>
          <w:rFonts w:ascii="Times New Roman" w:hAnsi="Times New Roman" w:cs="Times New Roman"/>
          <w:sz w:val="24"/>
          <w:szCs w:val="24"/>
        </w:rPr>
        <w:t>sli</w:t>
      </w:r>
      <w:r w:rsidR="00FC7105" w:rsidRPr="00710091">
        <w:rPr>
          <w:rFonts w:ascii="TimesNewRomanPSMT" w:hAnsi="TimesNewRomanPSMT" w:cs="TimesNewRomanPSMT"/>
          <w:sz w:val="24"/>
          <w:szCs w:val="24"/>
        </w:rPr>
        <w:t>č</w:t>
      </w:r>
      <w:r w:rsidR="00FC7105" w:rsidRPr="00710091">
        <w:rPr>
          <w:rFonts w:ascii="Times New Roman" w:hAnsi="Times New Roman" w:cs="Times New Roman"/>
          <w:sz w:val="24"/>
          <w:szCs w:val="24"/>
        </w:rPr>
        <w:t>no</w:t>
      </w:r>
      <w:r w:rsidRPr="00710091">
        <w:rPr>
          <w:rFonts w:ascii="Times New Roman" w:hAnsi="Times New Roman" w:cs="Times New Roman"/>
          <w:sz w:val="24"/>
          <w:szCs w:val="24"/>
        </w:rPr>
        <w:t>.</w:t>
      </w:r>
    </w:p>
    <w:p w14:paraId="1B86E31A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7B9F49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UTEG - plasti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 xml:space="preserve">ni uteg oblika vodene kapljice, težine 7,5 g odobren od ICSF-a (dozvoljen odstupanje 0,15g), bijele boje, dužine do 53,00 mm bez gornje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(dozvoljeno odstupanje 0,3 mm) i promjera glave od 18,5 mm (dozvoljeno odstupanje 0,3 mm) veličina </w:t>
      </w:r>
      <w:proofErr w:type="spellStart"/>
      <w:r w:rsidRPr="00710091">
        <w:rPr>
          <w:rFonts w:ascii="Times New Roman" w:hAnsi="Times New Roman" w:cs="Times New Roman"/>
          <w:sz w:val="24"/>
          <w:szCs w:val="24"/>
        </w:rPr>
        <w:t>alkice</w:t>
      </w:r>
      <w:proofErr w:type="spellEnd"/>
      <w:r w:rsidRPr="00710091">
        <w:rPr>
          <w:rFonts w:ascii="Times New Roman" w:hAnsi="Times New Roman" w:cs="Times New Roman"/>
          <w:sz w:val="24"/>
          <w:szCs w:val="24"/>
        </w:rPr>
        <w:t xml:space="preserve"> 5mm (dozvoljeno odstupanje 1mm), </w:t>
      </w:r>
    </w:p>
    <w:p w14:paraId="762CC391" w14:textId="77777777" w:rsidR="000136AE" w:rsidRPr="00710091" w:rsidRDefault="000136AE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A6426" w14:textId="77777777" w:rsidR="004B60D3" w:rsidRPr="00710091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BACALIŠTE - na udaljenosti od 100 metara po vertikali na sredinu startne daske, 25 m lijevo i 25 m desno od vertikale utvrde se krajevi krakova bacališta. Konopom se krajevi krakova spoje sa sredinom startne daske oslikavaju</w:t>
      </w:r>
      <w:r w:rsidRPr="00710091">
        <w:rPr>
          <w:rFonts w:ascii="TimesNewRomanPSMT" w:hAnsi="TimesNewRomanPSMT" w:cs="TimesNewRomanPSMT"/>
          <w:sz w:val="24"/>
          <w:szCs w:val="24"/>
        </w:rPr>
        <w:t>ć</w:t>
      </w:r>
      <w:r w:rsidRPr="00710091">
        <w:rPr>
          <w:rFonts w:ascii="Times New Roman" w:hAnsi="Times New Roman" w:cs="Times New Roman"/>
          <w:sz w:val="24"/>
          <w:szCs w:val="24"/>
        </w:rPr>
        <w:t>i tako bacalište za izvo</w:t>
      </w:r>
      <w:r w:rsidRPr="00710091">
        <w:rPr>
          <w:rFonts w:ascii="TimesNewRomanPSMT" w:hAnsi="TimesNewRomanPSMT" w:cs="TimesNewRomanPSMT"/>
          <w:sz w:val="24"/>
          <w:szCs w:val="24"/>
        </w:rPr>
        <w:t>đ</w:t>
      </w:r>
      <w:r w:rsidRPr="00710091">
        <w:rPr>
          <w:rFonts w:ascii="Times New Roman" w:hAnsi="Times New Roman" w:cs="Times New Roman"/>
          <w:sz w:val="24"/>
          <w:szCs w:val="24"/>
        </w:rPr>
        <w:t xml:space="preserve">enje ove discipline. </w:t>
      </w:r>
    </w:p>
    <w:p w14:paraId="1300DB3A" w14:textId="77777777" w:rsidR="004B60D3" w:rsidRPr="00710091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E6F63F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091">
        <w:rPr>
          <w:rFonts w:ascii="Times New Roman" w:hAnsi="Times New Roman" w:cs="Times New Roman"/>
          <w:sz w:val="24"/>
          <w:szCs w:val="24"/>
        </w:rPr>
        <w:t>STARTNO MJESTO - ozna</w:t>
      </w:r>
      <w:r w:rsidRPr="00710091">
        <w:rPr>
          <w:rFonts w:ascii="TimesNewRomanPSMT" w:hAnsi="TimesNewRomanPSMT" w:cs="TimesNewRomanPSMT"/>
          <w:sz w:val="24"/>
          <w:szCs w:val="24"/>
        </w:rPr>
        <w:t>č</w:t>
      </w:r>
      <w:r w:rsidRPr="00710091">
        <w:rPr>
          <w:rFonts w:ascii="Times New Roman" w:hAnsi="Times New Roman" w:cs="Times New Roman"/>
          <w:sz w:val="24"/>
          <w:szCs w:val="24"/>
        </w:rPr>
        <w:t>ena su startnom daskom dužine 1,5 m i visine 0,10 m obojenom bijelom bojom. Obvezno je osigurati zaletište od najviše 5 metara.</w:t>
      </w:r>
    </w:p>
    <w:p w14:paraId="11818EE1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429C2" w14:textId="77777777" w:rsidR="00710091" w:rsidRDefault="00710091" w:rsidP="004B60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5305DC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29.</w:t>
      </w:r>
    </w:p>
    <w:p w14:paraId="3614A4A3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0FCC14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Natjecanje u disciplini UTEG U DALJ odvija se tako da svaki natjecatelj izbaci tri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u</w:t>
      </w:r>
    </w:p>
    <w:p w14:paraId="0B8FA64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obilježenu stazu. Zamah bacanja je slobodnog izbora.</w:t>
      </w:r>
    </w:p>
    <w:p w14:paraId="20E9967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Vrijeme dozvoljeno za izvršenje pojedinog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je 60 sekundi.</w:t>
      </w:r>
    </w:p>
    <w:p w14:paraId="3C3EAD1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Ocjenjivanje se vrši tako da se uzima u obzir najduži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i svaki metar dužine ocjenjuje se sa 1,5</w:t>
      </w:r>
      <w:r w:rsidR="004B6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bodova.</w:t>
      </w:r>
    </w:p>
    <w:p w14:paraId="4B846031" w14:textId="77777777" w:rsidR="004B60D3" w:rsidRDefault="004B60D3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06B2127" w14:textId="77777777" w:rsidR="00B8186B" w:rsidRDefault="00B8186B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30.</w:t>
      </w:r>
    </w:p>
    <w:p w14:paraId="18E3977B" w14:textId="77777777" w:rsidR="004B60D3" w:rsidRDefault="004B60D3" w:rsidP="004B60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E371A0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Ukoliko nema ograni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enja u pravilima za disciplinu bilo koja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ka tehnika je dozvoljena.</w:t>
      </w:r>
    </w:p>
    <w:p w14:paraId="52ED8DC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Bilo koji pokušaj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koji djeluje na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 strune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se kao bacanje.</w:t>
      </w:r>
    </w:p>
    <w:p w14:paraId="7E64D70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Op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enito su zabranjena tzv. katapult bacanja. To je bacanje u kojemu natjecatelj savija svoj prut</w:t>
      </w:r>
    </w:p>
    <w:p w14:paraId="7D9AB35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pridržavaju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uteg, kako bi snaga nastala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anjem pruta uteg dobio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 brzinu.</w:t>
      </w:r>
    </w:p>
    <w:p w14:paraId="70421962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DECB4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Bacanje je neispravno i ne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bodovati (boduje se s 0 bodova) 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situacijama</w:t>
      </w:r>
    </w:p>
    <w:p w14:paraId="28291EF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UTEG disciplinama:</w:t>
      </w:r>
    </w:p>
    <w:p w14:paraId="4C9597B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vrijeme leta utega prestupi startnu crtu ili dodirne zemlju ispred startne</w:t>
      </w:r>
    </w:p>
    <w:p w14:paraId="21EAF5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bilo kojim dijelom tijela, ili ako natjecatelj u disciplini to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 ne stoji direktno uz</w:t>
      </w:r>
    </w:p>
    <w:p w14:paraId="4DD3EA7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granicu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barem sa jednom nogom;</w:t>
      </w:r>
    </w:p>
    <w:p w14:paraId="55D6D6D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vra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strunu natrag i prelazi preko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prije nego je bacanje</w:t>
      </w:r>
    </w:p>
    <w:p w14:paraId="2DFC900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eno na bacalištu, ili mu je usmeno odobreno od strane suca;</w:t>
      </w:r>
    </w:p>
    <w:p w14:paraId="4D2E56E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uteg dalj disciplini ne uspije obaviti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u roku kra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em od 60 sekundi</w:t>
      </w:r>
    </w:p>
    <w:p w14:paraId="05C8A72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nakon što je starter proglasio bacalište slobodnim. Ukoliko je taj limit prekora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 bacanje se</w:t>
      </w:r>
    </w:p>
    <w:p w14:paraId="7DC11E5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za ukupan broj bacanja dozvoljen na natjecanju ali se ne boduje;</w:t>
      </w:r>
    </w:p>
    <w:p w14:paraId="74B6D38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 uteg dalj disciplini prekora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 maksimum od 5 metara zaleta;</w:t>
      </w:r>
    </w:p>
    <w:p w14:paraId="24DD410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uteg dodirne tlo unutar bacališta ili ispred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 ili zamišljene crte u</w:t>
      </w:r>
    </w:p>
    <w:p w14:paraId="571372F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produljenju startne plo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s dvije strane,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ak i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nije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</w:t>
      </w:r>
    </w:p>
    <w:p w14:paraId="202D6E8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09F5145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bacanje 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1A1B3B4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je 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 a natjecatelj je zaboravio otvoriti rola;</w:t>
      </w:r>
    </w:p>
    <w:p w14:paraId="21BD160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se rola zatvori za vrijeme obavljanja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aja u uteg disciplinama;</w:t>
      </w:r>
    </w:p>
    <w:p w14:paraId="6E0346E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se prekine konac za vrijeme leta utega;</w:t>
      </w:r>
    </w:p>
    <w:p w14:paraId="0EC44B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disciplinama dalj uteg odleti izvan bacališta, ili se u disciplinama to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nosti</w:t>
      </w:r>
    </w:p>
    <w:p w14:paraId="1B86261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promaši meta;</w:t>
      </w:r>
    </w:p>
    <w:p w14:paraId="04711C0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bacanje</w:t>
      </w:r>
    </w:p>
    <w:p w14:paraId="024CE4D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5AF359E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tehnika bacanja nije sukladna s pravilima</w:t>
      </w:r>
    </w:p>
    <w:p w14:paraId="44CCD84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MUHA disciplinama:</w:t>
      </w:r>
    </w:p>
    <w:p w14:paraId="0192C33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prut ne drži prema pravilima (u MUHA DALJ disciplini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itava struna s muhom</w:t>
      </w:r>
    </w:p>
    <w:p w14:paraId="7658B6A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mora biti u zraku za vrijeme ispravnog bacanja)</w:t>
      </w:r>
    </w:p>
    <w:p w14:paraId="446407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trenutku izba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aja muha ili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nedostaju (u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aju da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zamrsi</w:t>
      </w:r>
    </w:p>
    <w:p w14:paraId="4C6F4FC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može biti ispod dozvoljenog minimumu od 1,80 metara. Tada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bacanje bodovati ako je</w:t>
      </w:r>
    </w:p>
    <w:p w14:paraId="65540E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sve ostalo bilo pravilno)</w:t>
      </w:r>
    </w:p>
    <w:p w14:paraId="64BA984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za vrijeme bacanja muha dotakne vodu unutar mete kod pogrešnog bacanja</w:t>
      </w:r>
    </w:p>
    <w:p w14:paraId="6571DC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kada završno bacanje za bodovanje nije u dozvoljenom vremenu izvršeno;</w:t>
      </w:r>
    </w:p>
    <w:p w14:paraId="5C1E3C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u disciplini muha dalj muha padne izvan bacališta</w:t>
      </w:r>
    </w:p>
    <w:p w14:paraId="0F12970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je struna ozna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ena ili ju natjecatelj može mjeriti duž pruta;</w:t>
      </w:r>
    </w:p>
    <w:p w14:paraId="5739853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prekine vrh strune za muhu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promjeni se onom dužom od dužine pruta.</w:t>
      </w:r>
    </w:p>
    <w:p w14:paraId="54B98C3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Zamjene opreme su dozvoljene samo od istog materijala i iste boje.</w:t>
      </w:r>
    </w:p>
    <w:p w14:paraId="6D44FB0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se u disciplini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struna izvu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s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ekrka prije nego je startni sudac dao znak</w:t>
      </w:r>
    </w:p>
    <w:p w14:paraId="0A5E84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 start</w:t>
      </w:r>
    </w:p>
    <w:p w14:paraId="670FBC6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* ukoliko natjecatelj za vrijeme leta muhe dodirne tlo na bilo kojoj strani postolja, bilo kojim</w:t>
      </w:r>
    </w:p>
    <w:p w14:paraId="61BBE1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dijelom tijela.</w:t>
      </w:r>
    </w:p>
    <w:p w14:paraId="7FD6725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* ukoliko natjecatelj za vrijeme bacanja u disciplini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barem s jednom nogom ne</w:t>
      </w:r>
    </w:p>
    <w:p w14:paraId="60ED9DD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stoji direktno uz granicu vrha postolja.</w:t>
      </w:r>
    </w:p>
    <w:p w14:paraId="16CD355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ukoliko natjecatelj unato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č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upozorenju ponovljeno dodiruje zemlju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predvezom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</w:p>
    <w:p w14:paraId="59835A1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bacanje bodovat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kao neispravno bacanje.</w:t>
      </w:r>
    </w:p>
    <w:p w14:paraId="1F22F86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Svako neispravno bacanje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se u ukupan dozvoljen broj bacanja.</w:t>
      </w:r>
    </w:p>
    <w:p w14:paraId="1BA019B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Odlukom glavnog suca, a na prijedlog suca na bacalištu bacanje se ponavlja ukoliko je bilo</w:t>
      </w:r>
    </w:p>
    <w:p w14:paraId="6806CE2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nedozvoljeno ometano od strane druge osobe.</w:t>
      </w:r>
    </w:p>
    <w:p w14:paraId="681F9E1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se upotrebljava bilo koji dio opreme i pribora koji nije u skladu s pravilima natjecatelj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biti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diskvalificiran za cijelo natjecanje.</w:t>
      </w:r>
    </w:p>
    <w:p w14:paraId="79A5A7C4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21F1FA" w14:textId="77777777" w:rsidR="00B8186B" w:rsidRPr="00710091" w:rsidRDefault="00B8186B" w:rsidP="007100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lanak 31.</w:t>
      </w:r>
    </w:p>
    <w:p w14:paraId="284CF3B1" w14:textId="77777777" w:rsidR="00CC6B5F" w:rsidRPr="00710091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2D880C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U uteg disciplinama polomljena ili manjkava oprema podrazumijeva: polomljena rola ili prut,</w:t>
      </w:r>
    </w:p>
    <w:p w14:paraId="0CC8F76C" w14:textId="77777777" w:rsidR="00286CD0" w:rsidRPr="00710091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tom slu</w:t>
      </w:r>
      <w:r w:rsidR="00B8186B"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aju natjecatelj smije upotrijebiti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>drugi komplet opreme koji je u skladu s pravilima. Tak</w:t>
      </w:r>
      <w:r w:rsidR="00FC7105" w:rsidRPr="00710091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B8186B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nezgode treba prijaviti sucu na bacalištu.</w:t>
      </w:r>
      <w:r w:rsidR="002A24E2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U tom slučaju vrijeme se zaustavlja a natjecatelj ima 10 min da otkloni kvar ili zamjeni s rezervnim priborom.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4C8B384" w14:textId="77777777" w:rsidR="00B8186B" w:rsidRPr="00710091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U slučaju zapetljanog najlona ili puknutog prstena vodilice ili ulaska strune pod špulu role vrijeme se ne zaustavlja.</w:t>
      </w:r>
    </w:p>
    <w:p w14:paraId="729B9B27" w14:textId="77777777" w:rsidR="00286CD0" w:rsidRPr="00710091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Prilikom popravka pribora jedna osoba može pomoći natjecatelju u otklanjanju kvara.</w:t>
      </w:r>
    </w:p>
    <w:p w14:paraId="569C1CF4" w14:textId="77777777" w:rsidR="00286CD0" w:rsidRPr="00710091" w:rsidRDefault="00286CD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0FAB29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muha disciplinama vrijede ista pravila kao i za discipline utega Ukoliko se izgubi muha ili 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 w:rsidR="00286CD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vrijeme se</w:t>
      </w:r>
      <w:r w:rsidR="009517C6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6CD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zaustavlja</w:t>
      </w:r>
      <w:r w:rsidR="009517C6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ukoliko sudac </w:t>
      </w:r>
      <w:r w:rsidR="00FC7105" w:rsidRPr="00710091">
        <w:rPr>
          <w:rFonts w:ascii="Times New Roman" w:hAnsi="Times New Roman" w:cs="Times New Roman"/>
          <w:color w:val="000000"/>
          <w:sz w:val="24"/>
          <w:szCs w:val="24"/>
        </w:rPr>
        <w:t>odluči</w:t>
      </w:r>
      <w:r w:rsidR="009517C6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da je to potrebno</w:t>
      </w:r>
      <w:r w:rsidR="00286CD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a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natjecatelju smije pomo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C6B5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istovremeno samo jedna osoba kako bi zamijenio muhu ili 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predvez</w:t>
      </w:r>
      <w:proofErr w:type="spellEnd"/>
      <w:r w:rsidRPr="00710091">
        <w:rPr>
          <w:rFonts w:ascii="Times New Roman" w:hAnsi="Times New Roman" w:cs="Times New Roman"/>
          <w:color w:val="000000"/>
          <w:sz w:val="24"/>
          <w:szCs w:val="24"/>
        </w:rPr>
        <w:t>. Udaljenost i pogoci prije gubitka</w:t>
      </w:r>
      <w:r w:rsidR="00CC6B5F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ra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unaju se. Neograni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eni broj muha smije se zamijeniti. </w:t>
      </w:r>
      <w:r w:rsidR="009517C6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disciplini muha dalj </w:t>
      </w:r>
      <w:r w:rsidR="006C4B9C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u slučaju puknuća strune </w:t>
      </w:r>
      <w:r w:rsidR="009517C6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dozvoljena je promjena strune uz zaustavljanje vremena na 10 min.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Pomo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 xml:space="preserve">ć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jedne osobe istovremeno dozvoljena je za</w:t>
      </w:r>
    </w:p>
    <w:p w14:paraId="7A261AA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razvla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enje strune i otpetljavanje strune.</w:t>
      </w:r>
    </w:p>
    <w:p w14:paraId="22D9AC46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3B2BC0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32.</w:t>
      </w:r>
    </w:p>
    <w:p w14:paraId="4AE4B7D4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6D24F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Svaki natjecatelj odgovoran je za upotrebu ispravne opreme za svaku disciplinu.</w:t>
      </w:r>
    </w:p>
    <w:p w14:paraId="4D2F2517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4AEC0A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Plasmani u baca</w:t>
      </w: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č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kim disciplinama</w:t>
      </w:r>
    </w:p>
    <w:p w14:paraId="5F2132E3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7AA0A1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33.</w:t>
      </w:r>
    </w:p>
    <w:p w14:paraId="715266E7" w14:textId="77777777" w:rsidR="008F4184" w:rsidRDefault="008F4184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42957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Pojedina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ni pobjednik natjecanja je natjecatelj/-ka koji sakupi najve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zbroj bodova za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C7105">
        <w:rPr>
          <w:rFonts w:ascii="Times New Roman" w:hAnsi="Times New Roman" w:cs="Times New Roman"/>
          <w:color w:val="000000"/>
          <w:sz w:val="24"/>
          <w:szCs w:val="24"/>
        </w:rPr>
        <w:t>za</w:t>
      </w:r>
      <w:proofErr w:type="spellEnd"/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disciplinu u kojoj se natječe: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(uteg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uteg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arenberg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uteg dalj) ili petoboj (discipline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+ muha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skich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i muha dalj).</w:t>
      </w:r>
    </w:p>
    <w:p w14:paraId="726DDA10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B53891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Ukoliko dva ili više natjecatelja postignu isti zbroj bodova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odnosno petoboju, dijele bolje</w:t>
      </w:r>
      <w:r w:rsidR="00926A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mjesto.</w:t>
      </w:r>
    </w:p>
    <w:p w14:paraId="4EBFA866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C37E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Ekipni pobjednik je ekipa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ija su 3 najbolja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lana u muškim kategorijama, odnosno 2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lanice u</w:t>
      </w:r>
    </w:p>
    <w:p w14:paraId="4EEA8E5C" w14:textId="77777777" w:rsidR="00B8186B" w:rsidRDefault="00797627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ženskim kategorijama sakupila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ukupno najve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i zbroj bodova za petoboj, odnosno za </w:t>
      </w:r>
      <w:proofErr w:type="spellStart"/>
      <w:r w:rsidR="00B8186B">
        <w:rPr>
          <w:rFonts w:ascii="Times New Roman" w:hAnsi="Times New Roman" w:cs="Times New Roman"/>
          <w:color w:val="000000"/>
          <w:sz w:val="24"/>
          <w:szCs w:val="24"/>
        </w:rPr>
        <w:t>troboj</w:t>
      </w:r>
      <w:proofErr w:type="spellEnd"/>
      <w:r w:rsidR="00B8186B">
        <w:rPr>
          <w:rFonts w:ascii="Times New Roman" w:hAnsi="Times New Roman" w:cs="Times New Roman"/>
          <w:color w:val="000000"/>
          <w:sz w:val="24"/>
          <w:szCs w:val="24"/>
        </w:rPr>
        <w:t>. U slu</w:t>
      </w:r>
      <w:r w:rsidR="00B8186B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aju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da dvije ili više ekipe osvoje isti broj bodova dijele bolje mjesto s tim da prednost u dodjeljivanju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>priznanja ima ekipa, koja ima boljeg natjecatelja.</w:t>
      </w:r>
    </w:p>
    <w:p w14:paraId="176444A7" w14:textId="77777777" w:rsidR="00926A5B" w:rsidRDefault="00926A5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CAA7D5A" w14:textId="77777777" w:rsidR="00797627" w:rsidRDefault="00B8186B" w:rsidP="007976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liga natjecanjima ukupni plasman za pojedince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 je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zbrojem osvojenih bodova iz svih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kola lige, a za ukupni ekipni plasman ve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im zbrojem osvojenih bodova natjecatelja koji su sa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injavali</w:t>
      </w:r>
      <w:r w:rsidR="008E5D6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ekipu na svim kolima lige.</w:t>
      </w:r>
      <w:r w:rsidR="00797627">
        <w:rPr>
          <w:rFonts w:ascii="Times New Roman" w:hAnsi="Times New Roman" w:cs="Times New Roman"/>
          <w:color w:val="000000"/>
          <w:sz w:val="24"/>
          <w:szCs w:val="24"/>
        </w:rPr>
        <w:t xml:space="preserve"> Ukoliko dva ili više natjecatelja postignu isti zbroj bodova u </w:t>
      </w:r>
      <w:proofErr w:type="spellStart"/>
      <w:r w:rsidR="00797627">
        <w:rPr>
          <w:rFonts w:ascii="Times New Roman" w:hAnsi="Times New Roman" w:cs="Times New Roman"/>
          <w:color w:val="000000"/>
          <w:sz w:val="24"/>
          <w:szCs w:val="24"/>
        </w:rPr>
        <w:t>troboju</w:t>
      </w:r>
      <w:proofErr w:type="spellEnd"/>
      <w:r w:rsidR="00797627">
        <w:rPr>
          <w:rFonts w:ascii="Times New Roman" w:hAnsi="Times New Roman" w:cs="Times New Roman"/>
          <w:color w:val="000000"/>
          <w:sz w:val="24"/>
          <w:szCs w:val="24"/>
        </w:rPr>
        <w:t xml:space="preserve"> odnosno petoboju, dijele bolje mjesto. U slu</w:t>
      </w:r>
      <w:r w:rsidR="00797627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797627">
        <w:rPr>
          <w:rFonts w:ascii="Times New Roman" w:hAnsi="Times New Roman" w:cs="Times New Roman"/>
          <w:color w:val="000000"/>
          <w:sz w:val="24"/>
          <w:szCs w:val="24"/>
        </w:rPr>
        <w:t>aju da dvije ili više ekipe osvoje isti broj bodova dijele bolje mjesto s tim da prednost u dodjeljivanju priznanja ima ekipa, koja ima boljeg natjecatelja.</w:t>
      </w:r>
    </w:p>
    <w:p w14:paraId="636750CD" w14:textId="77777777" w:rsidR="00B8186B" w:rsidRPr="00926A5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D93C35C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8BA4F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6. Disciplinske mjere na natjecanju</w:t>
      </w:r>
    </w:p>
    <w:p w14:paraId="2472A87C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E90777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Žiri natjecanja</w:t>
      </w:r>
    </w:p>
    <w:p w14:paraId="274410BC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42C37A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34.</w:t>
      </w:r>
    </w:p>
    <w:p w14:paraId="11520E98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40686A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Žiri se formira za ispitivanje žalbi i prekršaja, te odre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ivanje kazni predvi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enih ovim Pravilnikom.</w:t>
      </w:r>
    </w:p>
    <w:p w14:paraId="59689FA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Žiri se formira prije natjecanja,</w:t>
      </w:r>
      <w:r w:rsidR="0012635A">
        <w:rPr>
          <w:rFonts w:ascii="Times New Roman" w:hAnsi="Times New Roman" w:cs="Times New Roman"/>
          <w:color w:val="000000"/>
          <w:sz w:val="24"/>
          <w:szCs w:val="24"/>
        </w:rPr>
        <w:t xml:space="preserve"> a sastoji se od 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osoba:</w:t>
      </w:r>
    </w:p>
    <w:p w14:paraId="1DC2254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predstavnika organizatora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(povjerenik ili osoba koju odredi povjerenik)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predsjedava žiriju</w:t>
      </w:r>
    </w:p>
    <w:p w14:paraId="3C1D23E8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predstavnika doma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ina</w:t>
      </w:r>
    </w:p>
    <w:p w14:paraId="44F7529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vrhovnog suca</w:t>
      </w:r>
    </w:p>
    <w:p w14:paraId="5F279C54" w14:textId="77777777" w:rsidR="008344EA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Zamjenik nekog od član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>a žirija u slučaju da je n</w:t>
      </w:r>
      <w:r w:rsidR="00396ED6">
        <w:rPr>
          <w:rFonts w:ascii="Times New Roman" w:hAnsi="Times New Roman" w:cs="Times New Roman"/>
          <w:color w:val="000000"/>
          <w:sz w:val="24"/>
          <w:szCs w:val="24"/>
        </w:rPr>
        <w:t>etko od članova žirija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osoba koja</w:t>
      </w:r>
      <w:r w:rsidR="00396ED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ima utjecaja na ishod žalbe</w:t>
      </w:r>
    </w:p>
    <w:p w14:paraId="0DA534EF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5EC7650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35.</w:t>
      </w:r>
    </w:p>
    <w:p w14:paraId="2B83AB76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5A3E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Reklamacije na proglašeni rezultat treba usmeno najaviti vrhovnom sucu najkasnije 15 minuta nakon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završetka proglašenja rezultata, a u roku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ih 15 minuta usmena reklamacija se mora pismeno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potvrditi.</w:t>
      </w:r>
    </w:p>
    <w:p w14:paraId="02A91CF4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D0305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Pismene reklamacije, koje zahtijevaju zasjedanje žirija, mogu biti uzete u razmatranje samo ako je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ena propisana kaucija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(30 eura)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organizatoru natjecanja. Kod priznavanja reklamacije od strane žirija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natjecanja 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ena kaucija vra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 se podnositelju reklamacija, a 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ne priznavanja reklamacije</w:t>
      </w:r>
      <w:r w:rsidR="008344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kaucija se upla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uje na 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 HŠRS.</w:t>
      </w:r>
    </w:p>
    <w:p w14:paraId="51534910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E9C2A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Reklamacije, koje ne zahtijevaju zasjedanje žirija natjecanja, zaprima vrhovni sudac bez uplate</w:t>
      </w:r>
    </w:p>
    <w:p w14:paraId="19DCCFB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kaucije i proslje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uje ih HŠRS-u u privitku svoga pismenog izvješ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a.</w:t>
      </w:r>
    </w:p>
    <w:p w14:paraId="757CB95E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1A6E6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glasovanja žirija natjecanja, kod jednakog broja glasova predstavnik organizatora ima</w:t>
      </w:r>
    </w:p>
    <w:p w14:paraId="5C0A896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glas.</w:t>
      </w:r>
    </w:p>
    <w:p w14:paraId="36DA0F3D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B47589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Žiri zasjeda ako je prisutno najmanje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tri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žirija i o svom radu vodi zapisnik.</w:t>
      </w:r>
    </w:p>
    <w:p w14:paraId="1B1F717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Odluka žirija natjecanja je kona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na.</w:t>
      </w:r>
    </w:p>
    <w:p w14:paraId="3F6660E3" w14:textId="77777777" w:rsidR="00FC7105" w:rsidRDefault="00FC7105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59FBA7B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1EE9A" w14:textId="77777777" w:rsidR="00CC6B5F" w:rsidRDefault="00B8186B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KAZNENE ODREDBE</w:t>
      </w:r>
    </w:p>
    <w:p w14:paraId="09EB75B2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0EE8EF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36.</w:t>
      </w:r>
    </w:p>
    <w:p w14:paraId="3C0AE64D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931EAC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Kod prekršaja na natjecanjima izri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 se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mjere:</w:t>
      </w:r>
    </w:p>
    <w:p w14:paraId="21AFE9FE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085664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a) Žuti karton - opomena sudioniku slijedi kod pokušaja bacanja nedozvoljenim priborom</w:t>
      </w:r>
    </w:p>
    <w:p w14:paraId="69E71776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28.)</w:t>
      </w:r>
    </w:p>
    <w:p w14:paraId="617C019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 kojemu se unutar 2 godine dodjeli drugi žuti karton gubi pravo nastupa na</w:t>
      </w:r>
    </w:p>
    <w:p w14:paraId="6D5654D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em službenom natjecanju HŠRS.</w:t>
      </w:r>
    </w:p>
    <w:p w14:paraId="2401015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dodjele žutog kartona kapetanu isti ne može sudjelovati na natjecanjima u roku 30</w:t>
      </w:r>
    </w:p>
    <w:p w14:paraId="559E170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dana nakon dodijeljenog žutog kartona, a ako se žuti karton dodjeli natjecatelju briše mu se</w:t>
      </w:r>
    </w:p>
    <w:p w14:paraId="2CE6B4B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10 % bodova ostvarenih na natjecanju kada je dobio kazneni karton.</w:t>
      </w:r>
    </w:p>
    <w:p w14:paraId="3041CD51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9AEF73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b) Crveni karton - diskvalifikacija sudionika slijedi kod prekršaja odredbi: kod izvršenog</w:t>
      </w:r>
    </w:p>
    <w:p w14:paraId="384FD28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bacanja </w:t>
      </w:r>
      <w:r w:rsidR="008E5D6D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230154">
        <w:rPr>
          <w:rFonts w:ascii="Times New Roman" w:hAnsi="Times New Roman" w:cs="Times New Roman"/>
          <w:color w:val="000000"/>
          <w:sz w:val="24"/>
          <w:szCs w:val="24"/>
        </w:rPr>
        <w:t xml:space="preserve"> dozvoljenim priborom.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Crveni karton dodjeljuje se natjecatelju i umjesto drugog</w:t>
      </w:r>
      <w:r w:rsidR="002301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žutog kartona na natjecanju.</w:t>
      </w:r>
    </w:p>
    <w:p w14:paraId="694D3A9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Crvenim kartonom natjecatelj se 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uje iz daljnjeg natjecanja, te gubi pravo nastupa na</w:t>
      </w:r>
    </w:p>
    <w:p w14:paraId="52CCDA9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>em  službenom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natjecanja HŠRS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u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castingu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istog ili višega ranga, te ne može konkurirati za sastav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reprezentacije te godine .</w:t>
      </w:r>
    </w:p>
    <w:p w14:paraId="17EAADBF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aju dodjele crvenog kartona kapetanu isti ne može sudjelovati na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slijedećem natjecanju u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castingu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nakon dodijeljenog crvenog kartona.</w:t>
      </w:r>
    </w:p>
    <w:p w14:paraId="1376E37B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1183887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c) Ovisno o težini po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injenog djela sudionik natjecanja može se još sankcionirati žutim ili</w:t>
      </w:r>
    </w:p>
    <w:p w14:paraId="393D591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crvenim kartonom, i to za: nesportsko ponašanje, vrije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anje, fizi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 napad i druge grube</w:t>
      </w:r>
    </w:p>
    <w:p w14:paraId="01900DEB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povrede i ometanja tijeka natjecanja.</w:t>
      </w:r>
    </w:p>
    <w:p w14:paraId="029F2611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72B13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d) Natjecatelj koji nije pauzirao nakon dodijeljenih kaznenih kartona automatizmom se</w:t>
      </w:r>
    </w:p>
    <w:p w14:paraId="6104367C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kažnjava brisanjem rezultata na natjecanju na kojemu nije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smio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nastupiti, te dodatna dva</w:t>
      </w:r>
    </w:p>
    <w:p w14:paraId="79AB134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kola natjecanja toga ili višega ranga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Stegovna prijava može se podnijeti protiv svakog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 HŠRS za sve oblike ponašanja kojima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se ometa odvijanje natjecanja. Stegovnu prijavu podnosi vrhovni sudac neposredno ili na prijedlog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predstavnika organizatora, sektorskog ili startnog suca.</w:t>
      </w:r>
    </w:p>
    <w:p w14:paraId="1A1B1C35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30FF71E" w14:textId="77777777" w:rsidR="00007D49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e) Za neprimjereno ponašanje ili ne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sportsko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ponašanje za vrijeme takmičenja kapetan može dobiti žuti karton bez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mogućnosti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žalbe te u slučaju ponavljanja istog udaljavanjem s sportskog terena</w:t>
      </w:r>
    </w:p>
    <w:p w14:paraId="6C791F20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6880FD8" w14:textId="77777777" w:rsidR="00007D49" w:rsidRDefault="00007D4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f) u slučaju dodjeljivanja 2 žu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ta kartona natjecatelju ili kapeta</w:t>
      </w:r>
      <w:r>
        <w:rPr>
          <w:rFonts w:ascii="Times New Roman" w:hAnsi="Times New Roman" w:cs="Times New Roman"/>
          <w:color w:val="000000"/>
          <w:sz w:val="24"/>
          <w:szCs w:val="24"/>
        </w:rPr>
        <w:t>nu u kalendarskoj godini isti gubi pravo nastupa za reprezentaciju HŠRS-a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u </w:t>
      </w:r>
      <w:r w:rsidR="00FC7105">
        <w:rPr>
          <w:rFonts w:ascii="Times New Roman" w:hAnsi="Times New Roman" w:cs="Times New Roman"/>
          <w:color w:val="000000"/>
          <w:sz w:val="24"/>
          <w:szCs w:val="24"/>
        </w:rPr>
        <w:t>tekućoj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godini.</w:t>
      </w:r>
    </w:p>
    <w:p w14:paraId="491B76DE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CD4920F" w14:textId="77777777" w:rsidR="00487C1C" w:rsidRDefault="00487C1C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g) U slučaju stjecanja prava nastupa u reprezentaciji isti neopravdano otkaže nastup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reprezentaciji gubi pravo nastupa u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reprezentaciji sljedeće godine te nema pravo nastupa godinu dana u ni jednoj reprezentaciji pod okriljem HŠRS-a</w:t>
      </w:r>
    </w:p>
    <w:p w14:paraId="71F412F3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B87FBC0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37.</w:t>
      </w:r>
    </w:p>
    <w:p w14:paraId="6AD1B7CF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A856FD9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su dužni poznavati odredbe ovog Pravilnika, kao i posebne propozicije propisane za</w:t>
      </w:r>
    </w:p>
    <w:p w14:paraId="3C207DD2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natjecanje na kojemu sudjeluju, jer ga njihovo ne poznavanje ne osloba</w:t>
      </w:r>
      <w:r>
        <w:rPr>
          <w:rFonts w:ascii="TimesNewRomanPSMT" w:hAnsi="TimesNewRomanPSMT" w:cs="TimesNewRomanPSMT"/>
          <w:color w:val="000000"/>
          <w:sz w:val="24"/>
          <w:szCs w:val="24"/>
        </w:rPr>
        <w:t>đ</w:t>
      </w:r>
      <w:r>
        <w:rPr>
          <w:rFonts w:ascii="Times New Roman" w:hAnsi="Times New Roman" w:cs="Times New Roman"/>
          <w:color w:val="000000"/>
          <w:sz w:val="24"/>
          <w:szCs w:val="24"/>
        </w:rPr>
        <w:t>a odgovornosti za eventualne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propuste.</w:t>
      </w:r>
    </w:p>
    <w:p w14:paraId="1F3B64C7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495E5FB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38.</w:t>
      </w:r>
    </w:p>
    <w:p w14:paraId="45A4B728" w14:textId="77777777" w:rsidR="00B64AC7" w:rsidRDefault="00B64AC7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B1365BA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 kažnjen isklju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enjem sa natjecanja (crveni karton) ostaje bez plasmana, odnosno tretira se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kao da nije nastupio na tom natjecanju.</w:t>
      </w:r>
    </w:p>
    <w:p w14:paraId="12327580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 slu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aju da diskvalifikacija natjecatelja uslijedi nakon obra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una rezultata slijede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i plasirani</w:t>
      </w:r>
    </w:p>
    <w:p w14:paraId="34D27CAD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natjecatelji zadržavaju svoj plasman.</w:t>
      </w:r>
    </w:p>
    <w:p w14:paraId="0A05D623" w14:textId="77777777" w:rsidR="00CC6B5F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1CF4B5AA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lanak 39.</w:t>
      </w:r>
    </w:p>
    <w:p w14:paraId="72E9F007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A425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Izre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ene disciplinske mjere upisuju se u zapisnik natjecanja.</w:t>
      </w:r>
    </w:p>
    <w:p w14:paraId="05C0D38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Dodjela kaznenih kartona natjecatelju upisuje se u registar kazni koji se vodi u HŠRS i mati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noj</w:t>
      </w:r>
    </w:p>
    <w:p w14:paraId="517F0761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ribolovnoj udruzi. Mati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ribolovna udruga dužna je voditi brigu da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 sa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>kaznenom mjerom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ne nastupi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 </w:t>
      </w:r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nekom od kola </w:t>
      </w:r>
      <w:proofErr w:type="spellStart"/>
      <w:r w:rsidR="00574B22"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 w:rsidR="00574B22">
        <w:rPr>
          <w:rFonts w:ascii="Times New Roman" w:hAnsi="Times New Roman" w:cs="Times New Roman"/>
          <w:color w:val="000000"/>
          <w:sz w:val="24"/>
          <w:szCs w:val="24"/>
        </w:rPr>
        <w:t xml:space="preserve"> lige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ovisno o kazni.</w:t>
      </w:r>
    </w:p>
    <w:p w14:paraId="114AF653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Žuti karton dodijeljen sudioniku natjecanja briše se iz registra kazni HŠRS ako u roku od dvije godine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nije došlo do drugog kažnjavanja žutim kartonom.</w:t>
      </w:r>
    </w:p>
    <w:p w14:paraId="03D878B7" w14:textId="77777777" w:rsidR="00596A09" w:rsidRDefault="00596A0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Izrečene kaznene mjere ne nastupanja na takmičenju mogu se odraditi samo na kolima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casting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lige</w:t>
      </w:r>
      <w:r w:rsidR="00487C1C">
        <w:rPr>
          <w:rFonts w:ascii="Times New Roman" w:hAnsi="Times New Roman" w:cs="Times New Roman"/>
          <w:color w:val="000000"/>
          <w:sz w:val="24"/>
          <w:szCs w:val="24"/>
        </w:rPr>
        <w:t xml:space="preserve"> ili završnici kupa HŠRS.</w:t>
      </w:r>
    </w:p>
    <w:p w14:paraId="40E31930" w14:textId="77777777" w:rsidR="00574B22" w:rsidRDefault="00574B22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34A2E96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EA1CC4" w14:textId="77777777" w:rsidR="00CC6B5F" w:rsidRPr="00710091" w:rsidRDefault="00037AF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7.</w:t>
      </w:r>
      <w:r w:rsidR="0040582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- FINANCIRANJE:</w:t>
      </w:r>
    </w:p>
    <w:p w14:paraId="435E50BD" w14:textId="77777777" w:rsidR="00405820" w:rsidRPr="00710091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44C2BB8" w14:textId="77777777" w:rsidR="000F3119" w:rsidRPr="00710091" w:rsidRDefault="000F3119" w:rsidP="000F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Članak 40.</w:t>
      </w:r>
    </w:p>
    <w:p w14:paraId="4935E924" w14:textId="77777777" w:rsidR="000F3119" w:rsidRPr="00710091" w:rsidRDefault="000F3119" w:rsidP="000F3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43DE5DE" w14:textId="15D67DD1" w:rsidR="00E84419" w:rsidRPr="00710091" w:rsidRDefault="00E84419" w:rsidP="00E8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Sav trošak reprezentacije u svim kategorijama snosi HŠRS u razdoblju od minimum </w:t>
      </w:r>
      <w:r w:rsidR="0071009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godin</w:t>
      </w:r>
      <w:r w:rsidR="00710091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od osvajanja odličja na takmičenjima u organizaciju ICSF-a</w:t>
      </w:r>
    </w:p>
    <w:p w14:paraId="45A83CAE" w14:textId="77777777" w:rsidR="00BE6A8D" w:rsidRPr="00710091" w:rsidRDefault="00BE6A8D" w:rsidP="00E844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2CC08B" w14:textId="77777777" w:rsidR="00E84419" w:rsidRPr="00710091" w:rsidRDefault="00BE6A8D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Visina troška organizacije pojedinog takmičenja u kalendarskoj godini na prijedlog Povjerenstva donosi se na upravnom odboru HŠRS prije godišnje skupštine HŠRS.</w:t>
      </w:r>
    </w:p>
    <w:p w14:paraId="69E36C76" w14:textId="77777777" w:rsidR="00E84419" w:rsidRPr="00710091" w:rsidRDefault="00E84419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845E165" w14:textId="02AA6239" w:rsidR="00D0441B" w:rsidRDefault="0087123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Sav trošak</w:t>
      </w:r>
      <w:r w:rsidR="0040582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organizacije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i sudački troškovi</w:t>
      </w:r>
      <w:r w:rsidR="00405820"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pojedinih kola liga te završnice kupa H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ŠRS u bacačkim disciplinama snos</w:t>
      </w:r>
      <w:r w:rsidR="00405820" w:rsidRPr="00710091">
        <w:rPr>
          <w:rFonts w:ascii="Times New Roman" w:hAnsi="Times New Roman" w:cs="Times New Roman"/>
          <w:color w:val="000000"/>
          <w:sz w:val="24"/>
          <w:szCs w:val="24"/>
        </w:rPr>
        <w:t>i HŠRS.</w:t>
      </w:r>
    </w:p>
    <w:p w14:paraId="0BE4C213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F61955" w14:textId="77777777" w:rsidR="00405820" w:rsidRDefault="0040582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936C831" w14:textId="77777777" w:rsidR="00B8186B" w:rsidRDefault="00037AF0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8.</w:t>
      </w:r>
      <w:r w:rsidR="00B8186B">
        <w:rPr>
          <w:rFonts w:ascii="Times New Roman" w:hAnsi="Times New Roman" w:cs="Times New Roman"/>
          <w:color w:val="000000"/>
          <w:sz w:val="24"/>
          <w:szCs w:val="24"/>
        </w:rPr>
        <w:t xml:space="preserve"> - ZAVRŠNE ODREDBE</w:t>
      </w:r>
    </w:p>
    <w:p w14:paraId="05AAD260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055566CC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="000F3119">
        <w:rPr>
          <w:rFonts w:ascii="Times New Roman" w:hAnsi="Times New Roman" w:cs="Times New Roman"/>
          <w:color w:val="000000"/>
          <w:sz w:val="24"/>
          <w:szCs w:val="24"/>
        </w:rPr>
        <w:t>lanak 41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55633F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3ECD3823" w14:textId="52E9A703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Ovaj Pravilnik i dokumenti HŠRS navedeni u 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lanku 1 stavak 2 ovoga Pravilnika objaviti </w:t>
      </w:r>
      <w:r>
        <w:rPr>
          <w:rFonts w:ascii="TimesNewRomanPSMT" w:hAnsi="TimesNewRomanPSMT" w:cs="TimesNewRomanPSMT"/>
          <w:color w:val="000000"/>
          <w:sz w:val="24"/>
          <w:szCs w:val="24"/>
        </w:rPr>
        <w:t>ć</w:t>
      </w:r>
      <w:r>
        <w:rPr>
          <w:rFonts w:ascii="Times New Roman" w:hAnsi="Times New Roman" w:cs="Times New Roman"/>
          <w:color w:val="000000"/>
          <w:sz w:val="24"/>
          <w:szCs w:val="24"/>
        </w:rPr>
        <w:t>e se na</w:t>
      </w:r>
      <w:r w:rsidR="00CC6B5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internetskoj stranici HŠRS (</w:t>
      </w:r>
      <w:hyperlink r:id="rId5" w:history="1">
        <w:r w:rsidR="000136AE" w:rsidRPr="00F11F5C">
          <w:rPr>
            <w:rStyle w:val="Hiperveza"/>
            <w:rFonts w:ascii="Times New Roman" w:hAnsi="Times New Roman" w:cs="Times New Roman"/>
            <w:sz w:val="24"/>
            <w:szCs w:val="24"/>
          </w:rPr>
          <w:t>www.ribolovni-savez.hr</w:t>
        </w:r>
      </w:hyperlink>
      <w:r w:rsidRPr="0071009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0B89077F" w14:textId="77777777" w:rsidR="000136AE" w:rsidRPr="00710091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1EF5ECB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Izvršenjem prijave za natjecanje i uplatom kotizacije smatrati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ć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 se da se doti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ni natjecatelj slaže</w:t>
      </w:r>
    </w:p>
    <w:p w14:paraId="371487E9" w14:textId="77777777" w:rsidR="00B8186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>sa svim odre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enjima iz ovoga Pravilnika, Odluke o sustavu natjecanja HŠRS za odre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đ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enu</w:t>
      </w:r>
    </w:p>
    <w:p w14:paraId="29AEBA48" w14:textId="77777777" w:rsidR="00D0441B" w:rsidRPr="00710091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kalendarsku godinu i dokumenata iz u </w:t>
      </w:r>
      <w:r w:rsidRPr="00710091">
        <w:rPr>
          <w:rFonts w:ascii="TimesNewRomanPSMT" w:hAnsi="TimesNewRomanPSMT" w:cs="TimesNewRomanPSMT"/>
          <w:color w:val="000000"/>
          <w:sz w:val="24"/>
          <w:szCs w:val="24"/>
        </w:rPr>
        <w:t>č</w:t>
      </w:r>
      <w:r w:rsidRPr="00710091">
        <w:rPr>
          <w:rFonts w:ascii="Times New Roman" w:hAnsi="Times New Roman" w:cs="Times New Roman"/>
          <w:color w:val="000000"/>
          <w:sz w:val="24"/>
          <w:szCs w:val="24"/>
        </w:rPr>
        <w:t>lanku 1 stavak 2 ovoga Pravilnika.</w:t>
      </w:r>
    </w:p>
    <w:p w14:paraId="77388194" w14:textId="5C0D47C8" w:rsidR="00405820" w:rsidRPr="000136AE" w:rsidRDefault="00CC6B5F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Ovaj pravilnik je usklađen s pravilnikom ICSF-a </w:t>
      </w:r>
      <w:proofErr w:type="spellStart"/>
      <w:r w:rsidRPr="00710091">
        <w:rPr>
          <w:rFonts w:ascii="Times New Roman" w:hAnsi="Times New Roman" w:cs="Times New Roman"/>
          <w:color w:val="000000"/>
          <w:sz w:val="24"/>
          <w:szCs w:val="24"/>
        </w:rPr>
        <w:t>edition</w:t>
      </w:r>
      <w:proofErr w:type="spellEnd"/>
      <w:r w:rsidRPr="00710091">
        <w:rPr>
          <w:rFonts w:ascii="Times New Roman" w:hAnsi="Times New Roman" w:cs="Times New Roman"/>
          <w:color w:val="000000"/>
          <w:sz w:val="24"/>
          <w:szCs w:val="24"/>
        </w:rPr>
        <w:t xml:space="preserve"> 2019.</w:t>
      </w:r>
    </w:p>
    <w:p w14:paraId="4DD00426" w14:textId="77777777" w:rsidR="00B8186B" w:rsidRDefault="00B8186B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Č</w:t>
      </w:r>
      <w:r w:rsidR="000F3119">
        <w:rPr>
          <w:rFonts w:ascii="Times New Roman" w:hAnsi="Times New Roman" w:cs="Times New Roman"/>
          <w:color w:val="000000"/>
          <w:sz w:val="24"/>
          <w:szCs w:val="24"/>
        </w:rPr>
        <w:t>lanak 42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03C0989" w14:textId="77777777" w:rsidR="00CC6B5F" w:rsidRDefault="00CC6B5F" w:rsidP="00CC6B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A469D8A" w14:textId="52878C4D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Tuma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enje odredaba ovog Pravilnika daje Upravni odbor HŠRS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6D30597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6AFFE" w14:textId="77777777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Usvajanjem ovog Pravilnika prestaje važiti Pravilnik o natjecanjima HŠRS u baca</w:t>
      </w:r>
      <w:r>
        <w:rPr>
          <w:rFonts w:ascii="TimesNewRomanPSMT" w:hAnsi="TimesNewRomanPSMT" w:cs="TimesNewRomanPSMT"/>
          <w:color w:val="000000"/>
          <w:sz w:val="24"/>
          <w:szCs w:val="24"/>
        </w:rPr>
        <w:t>č</w:t>
      </w:r>
      <w:r>
        <w:rPr>
          <w:rFonts w:ascii="Times New Roman" w:hAnsi="Times New Roman" w:cs="Times New Roman"/>
          <w:color w:val="000000"/>
          <w:sz w:val="24"/>
          <w:szCs w:val="24"/>
        </w:rPr>
        <w:t>kim</w:t>
      </w:r>
    </w:p>
    <w:p w14:paraId="1B6A7C97" w14:textId="1B64FAA1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disciplinama (CASTING</w:t>
      </w:r>
      <w:r w:rsidRPr="00A92FA7">
        <w:rPr>
          <w:rFonts w:ascii="Times New Roman" w:hAnsi="Times New Roman" w:cs="Times New Roman"/>
          <w:sz w:val="24"/>
          <w:szCs w:val="24"/>
        </w:rPr>
        <w:t xml:space="preserve">) od </w:t>
      </w:r>
      <w:r w:rsidR="00710091" w:rsidRPr="00A92FA7">
        <w:rPr>
          <w:rFonts w:ascii="Times New Roman" w:hAnsi="Times New Roman" w:cs="Times New Roman"/>
          <w:sz w:val="24"/>
          <w:szCs w:val="24"/>
        </w:rPr>
        <w:t xml:space="preserve">24.03.2024. </w:t>
      </w:r>
      <w:r w:rsidRPr="00A92FA7">
        <w:rPr>
          <w:rFonts w:ascii="Times New Roman" w:hAnsi="Times New Roman" w:cs="Times New Roman"/>
          <w:sz w:val="24"/>
          <w:szCs w:val="24"/>
        </w:rPr>
        <w:t>god</w:t>
      </w:r>
      <w:r w:rsidR="00A92FA7" w:rsidRPr="00A92FA7">
        <w:rPr>
          <w:rFonts w:ascii="Times New Roman" w:hAnsi="Times New Roman" w:cs="Times New Roman"/>
          <w:sz w:val="24"/>
          <w:szCs w:val="24"/>
        </w:rPr>
        <w:t>.</w:t>
      </w:r>
    </w:p>
    <w:p w14:paraId="01778470" w14:textId="77777777" w:rsidR="000136AE" w:rsidRDefault="000136AE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F3A741C" w14:textId="61206586" w:rsidR="00B8186B" w:rsidRDefault="00B8186B" w:rsidP="00B818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Izmjene i dopune ovog Pravilnika vrše se po postupku njegovog donošenja</w:t>
      </w:r>
      <w:r w:rsidR="000136A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E0E99DD" w14:textId="77777777" w:rsidR="000136AE" w:rsidRDefault="000136AE" w:rsidP="0001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1903DDE" w14:textId="77777777" w:rsidR="000136AE" w:rsidRDefault="000136AE" w:rsidP="000136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0854C68" w14:textId="51317632" w:rsidR="00B8186B" w:rsidRDefault="00B8186B" w:rsidP="000136A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Predsjednik HŠRS</w:t>
      </w:r>
    </w:p>
    <w:p w14:paraId="16553ACB" w14:textId="0C579DF5" w:rsidR="005D5505" w:rsidRPr="00710091" w:rsidRDefault="00B8186B" w:rsidP="000136AE">
      <w:pPr>
        <w:autoSpaceDE w:val="0"/>
        <w:autoSpaceDN w:val="0"/>
        <w:adjustRightInd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Vladimir Sever v.r.</w:t>
      </w:r>
    </w:p>
    <w:sectPr w:rsidR="005D5505" w:rsidRPr="00710091" w:rsidSect="00B8186B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733FD"/>
    <w:multiLevelType w:val="hybridMultilevel"/>
    <w:tmpl w:val="FC586B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432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186B"/>
    <w:rsid w:val="000045A7"/>
    <w:rsid w:val="00007D49"/>
    <w:rsid w:val="000136AE"/>
    <w:rsid w:val="00035B80"/>
    <w:rsid w:val="00037AF0"/>
    <w:rsid w:val="00077F84"/>
    <w:rsid w:val="000E2CCB"/>
    <w:rsid w:val="000F3119"/>
    <w:rsid w:val="0012635A"/>
    <w:rsid w:val="00126B05"/>
    <w:rsid w:val="001F3BC1"/>
    <w:rsid w:val="00230154"/>
    <w:rsid w:val="00286CD0"/>
    <w:rsid w:val="002A24E2"/>
    <w:rsid w:val="002B5566"/>
    <w:rsid w:val="0033579D"/>
    <w:rsid w:val="00344781"/>
    <w:rsid w:val="00396ED6"/>
    <w:rsid w:val="003A58EE"/>
    <w:rsid w:val="003F3883"/>
    <w:rsid w:val="00405820"/>
    <w:rsid w:val="0041737F"/>
    <w:rsid w:val="004706A4"/>
    <w:rsid w:val="00474272"/>
    <w:rsid w:val="00487C1C"/>
    <w:rsid w:val="004B60D3"/>
    <w:rsid w:val="004B73F9"/>
    <w:rsid w:val="004B7CC3"/>
    <w:rsid w:val="00526236"/>
    <w:rsid w:val="00574B22"/>
    <w:rsid w:val="00596A09"/>
    <w:rsid w:val="005C1C3F"/>
    <w:rsid w:val="005D5505"/>
    <w:rsid w:val="0060681C"/>
    <w:rsid w:val="00691BE0"/>
    <w:rsid w:val="006C4B9C"/>
    <w:rsid w:val="006F2110"/>
    <w:rsid w:val="00710091"/>
    <w:rsid w:val="00797627"/>
    <w:rsid w:val="008344EA"/>
    <w:rsid w:val="00844B03"/>
    <w:rsid w:val="0087123E"/>
    <w:rsid w:val="008A740F"/>
    <w:rsid w:val="008E5D6D"/>
    <w:rsid w:val="008F4184"/>
    <w:rsid w:val="008F48FA"/>
    <w:rsid w:val="008F5CA3"/>
    <w:rsid w:val="00926A5B"/>
    <w:rsid w:val="0095142E"/>
    <w:rsid w:val="009517C6"/>
    <w:rsid w:val="009C2FD7"/>
    <w:rsid w:val="009E27B1"/>
    <w:rsid w:val="00A92FA7"/>
    <w:rsid w:val="00AF261C"/>
    <w:rsid w:val="00B51EE4"/>
    <w:rsid w:val="00B64AC7"/>
    <w:rsid w:val="00B812E4"/>
    <w:rsid w:val="00B8186B"/>
    <w:rsid w:val="00BB103B"/>
    <w:rsid w:val="00BE6A8D"/>
    <w:rsid w:val="00CC6B5F"/>
    <w:rsid w:val="00D0441B"/>
    <w:rsid w:val="00D265C6"/>
    <w:rsid w:val="00DE382A"/>
    <w:rsid w:val="00DF2A55"/>
    <w:rsid w:val="00E84419"/>
    <w:rsid w:val="00EA275E"/>
    <w:rsid w:val="00EF6228"/>
    <w:rsid w:val="00F53ECF"/>
    <w:rsid w:val="00F775DF"/>
    <w:rsid w:val="00FC69E1"/>
    <w:rsid w:val="00FC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AA953"/>
  <w15:docId w15:val="{69699874-4DFF-4337-AEE2-0E0BAA6B0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136AE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136AE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136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ibolovni-savez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19</Pages>
  <Words>6514</Words>
  <Characters>37136</Characters>
  <Application>Microsoft Office Word</Application>
  <DocSecurity>0</DocSecurity>
  <Lines>309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Matija Bjelobradić</dc:creator>
  <cp:lastModifiedBy>Domagoj</cp:lastModifiedBy>
  <cp:revision>7</cp:revision>
  <dcterms:created xsi:type="dcterms:W3CDTF">2024-02-14T14:55:00Z</dcterms:created>
  <dcterms:modified xsi:type="dcterms:W3CDTF">2026-03-31T11:47:00Z</dcterms:modified>
</cp:coreProperties>
</file>